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Default="00322DE3"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9" o:title=""/>
            <w10:wrap type="topAndBottom"/>
          </v:shape>
          <o:OLEObject Type="Embed" ProgID="CorelDraw.Graphic.12" ShapeID="_x0000_s1030" DrawAspect="Content" ObjectID="_1569674751"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569674752" r:id="rId12"/>
        </w:pict>
      </w:r>
    </w:p>
    <w:p w:rsidR="00726F80" w:rsidRDefault="00726F80" w:rsidP="00373180">
      <w:pPr>
        <w:pStyle w:val="Heading7"/>
        <w:spacing w:line="240" w:lineRule="auto"/>
        <w:jc w:val="center"/>
        <w:rPr>
          <w:b/>
          <w:color w:val="000000"/>
          <w:sz w:val="52"/>
          <w:szCs w:val="52"/>
        </w:rPr>
      </w:pPr>
    </w:p>
    <w:p w:rsidR="00D846FA" w:rsidRDefault="00D846FA" w:rsidP="00D846FA">
      <w:pPr>
        <w:rPr>
          <w:lang w:val="en-US"/>
        </w:rPr>
      </w:pPr>
    </w:p>
    <w:p w:rsidR="00D846FA" w:rsidRDefault="00D846FA" w:rsidP="00D846FA">
      <w:pPr>
        <w:rPr>
          <w:lang w:val="en-US"/>
        </w:rPr>
      </w:pPr>
    </w:p>
    <w:p w:rsidR="00D846FA" w:rsidRPr="00D846FA" w:rsidRDefault="00D846FA" w:rsidP="00D846FA">
      <w:pPr>
        <w:rPr>
          <w:lang w:val="en-US"/>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Default="00726F80" w:rsidP="00726F80">
      <w:pPr>
        <w:rPr>
          <w:lang w:val="en-US"/>
        </w:rPr>
      </w:pPr>
    </w:p>
    <w:p w:rsidR="00D846FA" w:rsidRDefault="00D846FA" w:rsidP="00726F80">
      <w:pPr>
        <w:rPr>
          <w:lang w:val="en-US"/>
        </w:rPr>
      </w:pPr>
    </w:p>
    <w:p w:rsidR="00D846FA" w:rsidRDefault="00D846FA" w:rsidP="00726F80">
      <w:pPr>
        <w:rPr>
          <w:lang w:val="en-US"/>
        </w:rPr>
      </w:pPr>
    </w:p>
    <w:p w:rsidR="00D846FA" w:rsidRPr="004F1AA7" w:rsidRDefault="00D846FA"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C07DCE" w:rsidRPr="00C07DCE" w:rsidRDefault="00373180" w:rsidP="00A036F6">
      <w:pPr>
        <w:pStyle w:val="ListParagraph"/>
        <w:numPr>
          <w:ilvl w:val="0"/>
          <w:numId w:val="1"/>
        </w:numPr>
        <w:tabs>
          <w:tab w:val="left" w:pos="900"/>
          <w:tab w:val="left" w:pos="3600"/>
        </w:tabs>
        <w:contextualSpacing w:val="0"/>
        <w:jc w:val="both"/>
        <w:rPr>
          <w:sz w:val="24"/>
          <w:szCs w:val="24"/>
          <w:lang w:val="en-US"/>
        </w:rPr>
      </w:pPr>
      <w:r w:rsidRPr="00C07DCE">
        <w:rPr>
          <w:rFonts w:ascii="Arial" w:hAnsi="Arial" w:cs="Arial"/>
          <w:sz w:val="24"/>
          <w:szCs w:val="24"/>
          <w:lang w:val="en-US"/>
        </w:rPr>
        <w:t>Denumirea lucrarii:</w:t>
      </w:r>
      <w:r w:rsidRPr="00C07DCE">
        <w:rPr>
          <w:rFonts w:ascii="Arial" w:hAnsi="Arial" w:cs="Arial"/>
          <w:sz w:val="24"/>
          <w:szCs w:val="24"/>
          <w:lang w:val="en-US"/>
        </w:rPr>
        <w:tab/>
      </w:r>
      <w:r w:rsidR="00A036F6" w:rsidRPr="00A036F6">
        <w:rPr>
          <w:rFonts w:ascii="Arial" w:hAnsi="Arial" w:cs="Arial"/>
          <w:b/>
          <w:bCs/>
          <w:sz w:val="24"/>
          <w:szCs w:val="24"/>
          <w:lang w:val="en-US"/>
        </w:rPr>
        <w:t xml:space="preserve">PUZ   -   RIDICARE RESTRICTIE DE CONSTRUIRE SI SCHIMBARE DESTINATIE TEREN DIN ZONA UNITATI INDUSTRIALE IN </w:t>
      </w:r>
      <w:r w:rsidR="00AC16C0">
        <w:rPr>
          <w:rFonts w:ascii="Arial" w:hAnsi="Arial" w:cs="Arial"/>
          <w:b/>
          <w:bCs/>
          <w:sz w:val="24"/>
          <w:szCs w:val="24"/>
          <w:lang w:val="en-US"/>
        </w:rPr>
        <w:t xml:space="preserve">ZONA INSTITUTII SI SERVICII (S studiata </w:t>
      </w:r>
      <w:r w:rsidR="00A036F6" w:rsidRPr="00A036F6">
        <w:rPr>
          <w:rFonts w:ascii="Arial" w:hAnsi="Arial" w:cs="Arial"/>
          <w:b/>
          <w:bCs/>
          <w:sz w:val="24"/>
          <w:szCs w:val="24"/>
          <w:lang w:val="en-US"/>
        </w:rPr>
        <w:t>=22892mp</w:t>
      </w:r>
      <w:r w:rsidR="00AC16C0">
        <w:rPr>
          <w:rFonts w:ascii="Arial" w:hAnsi="Arial" w:cs="Arial"/>
          <w:b/>
          <w:bCs/>
          <w:sz w:val="24"/>
          <w:szCs w:val="24"/>
          <w:lang w:val="en-US"/>
        </w:rPr>
        <w:t xml:space="preserve"> , S reglementata = 8374.27 mp </w:t>
      </w:r>
      <w:r w:rsidR="00A036F6" w:rsidRPr="00A036F6">
        <w:rPr>
          <w:rFonts w:ascii="Arial" w:hAnsi="Arial" w:cs="Arial"/>
          <w:b/>
          <w:bCs/>
          <w:sz w:val="24"/>
          <w:szCs w:val="24"/>
          <w:lang w:val="en-US"/>
        </w:rPr>
        <w:t>)</w:t>
      </w:r>
    </w:p>
    <w:p w:rsidR="00373180" w:rsidRPr="00C07DCE" w:rsidRDefault="00373180" w:rsidP="00A036F6">
      <w:pPr>
        <w:pStyle w:val="ListParagraph"/>
        <w:numPr>
          <w:ilvl w:val="0"/>
          <w:numId w:val="1"/>
        </w:numPr>
        <w:tabs>
          <w:tab w:val="left" w:pos="900"/>
          <w:tab w:val="left" w:pos="3600"/>
        </w:tabs>
        <w:jc w:val="both"/>
        <w:rPr>
          <w:rFonts w:ascii="Arial" w:hAnsi="Arial" w:cs="Arial"/>
          <w:sz w:val="24"/>
          <w:szCs w:val="24"/>
          <w:lang w:val="en-US"/>
        </w:rPr>
      </w:pPr>
      <w:r w:rsidRPr="00C07DCE">
        <w:rPr>
          <w:sz w:val="24"/>
          <w:szCs w:val="24"/>
          <w:lang w:val="en-US"/>
        </w:rPr>
        <w:t xml:space="preserve">  </w:t>
      </w:r>
      <w:r w:rsidRPr="00C07DCE">
        <w:rPr>
          <w:rFonts w:ascii="Arial" w:hAnsi="Arial" w:cs="Arial"/>
          <w:sz w:val="24"/>
          <w:szCs w:val="24"/>
          <w:lang w:val="en-US"/>
        </w:rPr>
        <w:t xml:space="preserve"> Amplasament           </w:t>
      </w:r>
      <w:r w:rsidRPr="00C07DCE">
        <w:rPr>
          <w:rFonts w:ascii="Arial" w:hAnsi="Arial" w:cs="Arial"/>
          <w:b/>
          <w:sz w:val="24"/>
          <w:szCs w:val="24"/>
          <w:lang w:val="pt-BR"/>
        </w:rPr>
        <w:t xml:space="preserve"> </w:t>
      </w:r>
      <w:r w:rsidR="00A036F6" w:rsidRPr="00A036F6">
        <w:rPr>
          <w:rFonts w:ascii="Arial" w:hAnsi="Arial" w:cs="Arial"/>
          <w:b/>
          <w:sz w:val="24"/>
          <w:szCs w:val="24"/>
          <w:lang w:val="en-US"/>
        </w:rPr>
        <w:t xml:space="preserve">Municipiul PLOIESTI , Str. Sos. VESTULUI  , Nr 26  </w:t>
      </w:r>
      <w:r w:rsidR="00A036F6" w:rsidRPr="00A036F6">
        <w:rPr>
          <w:rFonts w:ascii="Arial" w:hAnsi="Arial" w:cs="Arial"/>
          <w:b/>
          <w:sz w:val="24"/>
          <w:szCs w:val="24"/>
          <w:lang w:val="en-US"/>
        </w:rPr>
        <w:tab/>
        <w:t xml:space="preserve"> Jud. PRAHOVA</w:t>
      </w:r>
    </w:p>
    <w:p w:rsidR="00373180" w:rsidRPr="004F1AA7" w:rsidRDefault="00373180" w:rsidP="00373180">
      <w:pPr>
        <w:ind w:left="3600"/>
        <w:jc w:val="both"/>
        <w:rPr>
          <w:rFonts w:ascii="Arial" w:hAnsi="Arial" w:cs="Arial"/>
          <w:sz w:val="24"/>
          <w:szCs w:val="24"/>
          <w:lang w:val="ro-RO"/>
        </w:rPr>
      </w:pPr>
    </w:p>
    <w:p w:rsidR="00373180" w:rsidRPr="004F1AA7" w:rsidRDefault="00373180" w:rsidP="00373180">
      <w:pPr>
        <w:ind w:left="4252"/>
        <w:jc w:val="both"/>
        <w:rPr>
          <w:sz w:val="24"/>
          <w:szCs w:val="24"/>
          <w:lang w:val="en-US"/>
        </w:rPr>
      </w:pPr>
    </w:p>
    <w:p w:rsidR="00373180" w:rsidRPr="004F1AA7" w:rsidRDefault="00373180" w:rsidP="00A036F6">
      <w:pPr>
        <w:numPr>
          <w:ilvl w:val="0"/>
          <w:numId w:val="1"/>
        </w:numPr>
        <w:jc w:val="both"/>
        <w:rPr>
          <w:rFonts w:ascii="Arial" w:hAnsi="Arial" w:cs="Arial"/>
          <w:sz w:val="24"/>
          <w:szCs w:val="24"/>
          <w:lang w:val="en-US"/>
        </w:rPr>
      </w:pPr>
      <w:r w:rsidRPr="004F1AA7">
        <w:rPr>
          <w:rFonts w:ascii="Arial" w:hAnsi="Arial" w:cs="Arial"/>
          <w:sz w:val="24"/>
          <w:szCs w:val="24"/>
          <w:lang w:val="en-US"/>
        </w:rPr>
        <w:t>Beneficiari:</w:t>
      </w:r>
      <w:r w:rsidRPr="004F1AA7">
        <w:rPr>
          <w:rFonts w:ascii="Arial" w:hAnsi="Arial" w:cs="Arial"/>
          <w:sz w:val="24"/>
          <w:szCs w:val="24"/>
          <w:lang w:val="en-US"/>
        </w:rPr>
        <w:tab/>
      </w:r>
      <w:r w:rsidR="00A036F6">
        <w:rPr>
          <w:rFonts w:ascii="Arial" w:hAnsi="Arial" w:cs="Arial"/>
          <w:sz w:val="24"/>
          <w:szCs w:val="24"/>
          <w:lang w:val="en-US"/>
        </w:rPr>
        <w:tab/>
      </w:r>
      <w:r w:rsidR="00A036F6" w:rsidRPr="00A036F6">
        <w:rPr>
          <w:rFonts w:ascii="Arial" w:hAnsi="Arial" w:cs="Arial"/>
          <w:sz w:val="24"/>
          <w:szCs w:val="24"/>
        </w:rPr>
        <w:t>S.C. EUROPROIECT S.R.L.</w:t>
      </w: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A036F6">
        <w:rPr>
          <w:rFonts w:ascii="Arial" w:hAnsi="Arial" w:cs="Arial"/>
          <w:sz w:val="24"/>
          <w:szCs w:val="24"/>
          <w:lang w:val="en-US"/>
        </w:rPr>
        <w:t>20</w:t>
      </w:r>
      <w:r w:rsidR="00C07DCE">
        <w:rPr>
          <w:rFonts w:ascii="Arial" w:hAnsi="Arial" w:cs="Arial"/>
          <w:sz w:val="24"/>
          <w:szCs w:val="24"/>
          <w:lang w:val="en-US"/>
        </w:rPr>
        <w:t>.0</w:t>
      </w:r>
      <w:r w:rsidR="00A036F6">
        <w:rPr>
          <w:rFonts w:ascii="Arial" w:hAnsi="Arial" w:cs="Arial"/>
          <w:sz w:val="24"/>
          <w:szCs w:val="24"/>
          <w:lang w:val="en-US"/>
        </w:rPr>
        <w:t>9</w:t>
      </w:r>
      <w:r w:rsidR="00C07DCE">
        <w:rPr>
          <w:rFonts w:ascii="Arial" w:hAnsi="Arial" w:cs="Arial"/>
          <w:sz w:val="24"/>
          <w:szCs w:val="24"/>
          <w:lang w:val="en-US"/>
        </w:rPr>
        <w:t>.201</w:t>
      </w:r>
      <w:r w:rsidR="00A036F6">
        <w:rPr>
          <w:rFonts w:ascii="Arial" w:hAnsi="Arial" w:cs="Arial"/>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A036F6" w:rsidRDefault="00A036F6" w:rsidP="005072D3">
      <w:pPr>
        <w:pStyle w:val="Heading8"/>
        <w:spacing w:line="240" w:lineRule="auto"/>
        <w:jc w:val="both"/>
        <w:rPr>
          <w:b/>
          <w:bCs/>
          <w:sz w:val="28"/>
          <w:szCs w:val="28"/>
          <w:highlight w:val="lightGray"/>
        </w:rPr>
      </w:pPr>
    </w:p>
    <w:p w:rsidR="00A036F6" w:rsidRDefault="00A036F6" w:rsidP="005072D3">
      <w:pPr>
        <w:pStyle w:val="Heading8"/>
        <w:spacing w:line="240" w:lineRule="auto"/>
        <w:jc w:val="both"/>
        <w:rPr>
          <w:b/>
          <w:bCs/>
          <w:sz w:val="28"/>
          <w:szCs w:val="28"/>
          <w:highlight w:val="lightGray"/>
        </w:rPr>
      </w:pPr>
    </w:p>
    <w:p w:rsidR="00A036F6" w:rsidRDefault="00A036F6" w:rsidP="005072D3">
      <w:pPr>
        <w:pStyle w:val="Heading8"/>
        <w:spacing w:line="240" w:lineRule="auto"/>
        <w:jc w:val="both"/>
        <w:rPr>
          <w:b/>
          <w:bCs/>
          <w:sz w:val="28"/>
          <w:szCs w:val="28"/>
          <w:highlight w:val="lightGray"/>
        </w:rPr>
      </w:pPr>
    </w:p>
    <w:p w:rsidR="0034262C" w:rsidRPr="004F1AA7" w:rsidRDefault="0034262C" w:rsidP="005072D3">
      <w:pPr>
        <w:pStyle w:val="Heading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2B4F3E" w:rsidRDefault="002701F6" w:rsidP="005072D3">
      <w:pPr>
        <w:pBdr>
          <w:bottom w:val="single" w:sz="8" w:space="1" w:color="auto"/>
        </w:pBdr>
        <w:ind w:left="360" w:hanging="76"/>
        <w:jc w:val="both"/>
        <w:rPr>
          <w:rFonts w:ascii="Arial" w:hAnsi="Arial" w:cs="Arial"/>
          <w:b/>
          <w:bCs/>
          <w:i/>
          <w:iCs/>
          <w:color w:val="000000" w:themeColor="text1"/>
          <w:sz w:val="24"/>
          <w:lang w:val="ro-RO"/>
        </w:rPr>
      </w:pPr>
      <w:r w:rsidRPr="002B4F3E">
        <w:rPr>
          <w:rFonts w:ascii="Arial" w:hAnsi="Arial" w:cs="Arial"/>
          <w:b/>
          <w:bCs/>
          <w:i/>
          <w:iCs/>
          <w:color w:val="000000" w:themeColor="text1"/>
          <w:sz w:val="24"/>
          <w:lang w:val="ro-RO"/>
        </w:rPr>
        <w:t>1</w:t>
      </w:r>
      <w:r w:rsidR="0034262C" w:rsidRPr="002B4F3E">
        <w:rPr>
          <w:rFonts w:ascii="Arial" w:hAnsi="Arial" w:cs="Arial"/>
          <w:b/>
          <w:bCs/>
          <w:i/>
          <w:iCs/>
          <w:color w:val="000000" w:themeColor="text1"/>
          <w:sz w:val="24"/>
          <w:lang w:val="ro-RO"/>
        </w:rPr>
        <w:t xml:space="preserve">. </w:t>
      </w:r>
      <w:r w:rsidR="00865C8C" w:rsidRPr="002B4F3E">
        <w:rPr>
          <w:rFonts w:ascii="Arial" w:hAnsi="Arial" w:cs="Arial"/>
          <w:b/>
          <w:bCs/>
          <w:i/>
          <w:iCs/>
          <w:color w:val="000000" w:themeColor="text1"/>
          <w:sz w:val="24"/>
          <w:lang w:val="ro-RO"/>
        </w:rPr>
        <w:t>Domeniul de aplicare</w:t>
      </w:r>
    </w:p>
    <w:p w:rsidR="00D5346C" w:rsidRPr="00AC16C0" w:rsidRDefault="000309F9" w:rsidP="00D5346C">
      <w:pPr>
        <w:shd w:val="clear" w:color="auto" w:fill="FFFFFF"/>
        <w:autoSpaceDE w:val="0"/>
        <w:autoSpaceDN w:val="0"/>
        <w:adjustRightInd w:val="0"/>
        <w:jc w:val="both"/>
        <w:rPr>
          <w:rFonts w:ascii="Arial" w:hAnsi="Arial" w:cs="Arial"/>
          <w:color w:val="000000" w:themeColor="text1"/>
          <w:sz w:val="24"/>
          <w:szCs w:val="24"/>
          <w:lang w:val="ro-RO"/>
        </w:rPr>
      </w:pPr>
      <w:r w:rsidRPr="002B4F3E">
        <w:rPr>
          <w:rFonts w:ascii="Arial" w:hAnsi="Arial" w:cs="Arial"/>
          <w:color w:val="000000" w:themeColor="text1"/>
          <w:sz w:val="24"/>
          <w:szCs w:val="24"/>
        </w:rPr>
        <w:t xml:space="preserve">   </w:t>
      </w:r>
      <w:r w:rsidR="00865C8C" w:rsidRPr="002B4F3E">
        <w:rPr>
          <w:rFonts w:ascii="Arial" w:hAnsi="Arial" w:cs="Arial"/>
          <w:color w:val="000000" w:themeColor="text1"/>
          <w:sz w:val="24"/>
          <w:szCs w:val="24"/>
        </w:rPr>
        <w:t>Prezentul regulament a fost întocmit</w:t>
      </w:r>
      <w:r w:rsidR="00FB15E6" w:rsidRPr="002B4F3E">
        <w:rPr>
          <w:rFonts w:ascii="Arial" w:hAnsi="Arial" w:cs="Arial"/>
          <w:color w:val="000000" w:themeColor="text1"/>
          <w:sz w:val="24"/>
          <w:szCs w:val="24"/>
          <w:lang w:val="ro-RO"/>
        </w:rPr>
        <w:t xml:space="preserve"> pentru a fi aplicat in interiorul</w:t>
      </w:r>
      <w:r w:rsidRPr="002B4F3E">
        <w:rPr>
          <w:rFonts w:ascii="Arial" w:hAnsi="Arial" w:cs="Arial"/>
          <w:color w:val="000000" w:themeColor="text1"/>
          <w:sz w:val="24"/>
          <w:szCs w:val="24"/>
          <w:lang w:val="ro-RO"/>
        </w:rPr>
        <w:t xml:space="preserve"> </w:t>
      </w:r>
      <w:r w:rsidR="00AC16C0">
        <w:rPr>
          <w:rFonts w:ascii="Arial" w:hAnsi="Arial" w:cs="Arial"/>
          <w:color w:val="000000" w:themeColor="text1"/>
          <w:sz w:val="24"/>
          <w:szCs w:val="24"/>
          <w:lang w:val="ro-RO"/>
        </w:rPr>
        <w:t xml:space="preserve">zonei care a generat PUZ  , in suprafata de </w:t>
      </w:r>
      <w:r w:rsidR="00AC16C0" w:rsidRPr="00AC16C0">
        <w:rPr>
          <w:rFonts w:ascii="Arial" w:hAnsi="Arial" w:cs="Arial"/>
          <w:b/>
          <w:color w:val="000000" w:themeColor="text1"/>
          <w:sz w:val="24"/>
          <w:szCs w:val="24"/>
          <w:lang w:val="ro-RO"/>
        </w:rPr>
        <w:t>8374.27 mp</w:t>
      </w:r>
      <w:r w:rsidR="00AC16C0">
        <w:rPr>
          <w:rFonts w:ascii="Arial" w:hAnsi="Arial" w:cs="Arial"/>
          <w:b/>
          <w:color w:val="000000" w:themeColor="text1"/>
          <w:sz w:val="24"/>
          <w:szCs w:val="24"/>
          <w:lang w:val="ro-RO"/>
        </w:rPr>
        <w:t xml:space="preserve"> </w:t>
      </w:r>
      <w:r w:rsidR="00AC16C0">
        <w:rPr>
          <w:rFonts w:ascii="Arial" w:hAnsi="Arial" w:cs="Arial"/>
          <w:color w:val="000000" w:themeColor="text1"/>
          <w:sz w:val="24"/>
          <w:szCs w:val="24"/>
          <w:lang w:val="ro-RO"/>
        </w:rPr>
        <w:t>avand numar cadastral 122863 .</w:t>
      </w:r>
    </w:p>
    <w:p w:rsidR="0061471B" w:rsidRPr="002B4F3E" w:rsidRDefault="0061471B" w:rsidP="00D5346C">
      <w:pPr>
        <w:shd w:val="clear" w:color="auto" w:fill="FFFFFF"/>
        <w:autoSpaceDE w:val="0"/>
        <w:autoSpaceDN w:val="0"/>
        <w:adjustRightInd w:val="0"/>
        <w:jc w:val="both"/>
        <w:rPr>
          <w:rFonts w:ascii="Arial" w:hAnsi="Arial" w:cs="Arial"/>
          <w:color w:val="000000" w:themeColor="text1"/>
          <w:sz w:val="24"/>
          <w:szCs w:val="24"/>
          <w:lang w:val="ro-RO"/>
        </w:rPr>
      </w:pPr>
    </w:p>
    <w:p w:rsidR="0034262C" w:rsidRPr="002B4F3E" w:rsidRDefault="0034262C" w:rsidP="005072D3">
      <w:pPr>
        <w:pStyle w:val="BodyTextIndent3"/>
        <w:pBdr>
          <w:bottom w:val="single" w:sz="8" w:space="1" w:color="auto"/>
        </w:pBdr>
        <w:spacing w:line="240" w:lineRule="auto"/>
        <w:ind w:left="284" w:firstLine="0"/>
        <w:rPr>
          <w:b/>
          <w:bCs/>
          <w:i/>
          <w:iCs/>
          <w:color w:val="000000" w:themeColor="text1"/>
        </w:rPr>
      </w:pPr>
      <w:r w:rsidRPr="002B4F3E">
        <w:rPr>
          <w:b/>
          <w:bCs/>
          <w:i/>
          <w:iCs/>
          <w:color w:val="000000" w:themeColor="text1"/>
        </w:rPr>
        <w:t xml:space="preserve">2. </w:t>
      </w:r>
      <w:r w:rsidR="002701F6" w:rsidRPr="002B4F3E">
        <w:rPr>
          <w:b/>
          <w:bCs/>
          <w:i/>
          <w:iCs/>
          <w:color w:val="000000" w:themeColor="text1"/>
        </w:rPr>
        <w:t>Corelări cu alte documentaţii</w:t>
      </w:r>
    </w:p>
    <w:p w:rsidR="00BF371F" w:rsidRPr="002B4F3E" w:rsidRDefault="002701F6" w:rsidP="008D44BC">
      <w:pPr>
        <w:jc w:val="both"/>
        <w:rPr>
          <w:rFonts w:ascii="Arial" w:hAnsi="Arial" w:cs="Arial"/>
          <w:b/>
          <w:bCs/>
          <w:i/>
          <w:iCs/>
          <w:color w:val="000000" w:themeColor="text1"/>
          <w:sz w:val="24"/>
          <w:szCs w:val="24"/>
          <w:lang w:val="ro-RO"/>
        </w:rPr>
      </w:pPr>
      <w:r w:rsidRPr="002B4F3E">
        <w:rPr>
          <w:rFonts w:ascii="Arial" w:hAnsi="Arial" w:cs="Arial"/>
          <w:color w:val="000000" w:themeColor="text1"/>
          <w:sz w:val="24"/>
          <w:szCs w:val="24"/>
          <w:lang w:val="pt-BR"/>
        </w:rPr>
        <w:t xml:space="preserve">   Prezentul Regulament Local de Urbanism detaliază, actualizează şi completează prevederile</w:t>
      </w:r>
      <w:r w:rsidR="008D44BC" w:rsidRPr="002B4F3E">
        <w:rPr>
          <w:rFonts w:ascii="Arial" w:hAnsi="Arial" w:cs="Arial"/>
          <w:color w:val="000000" w:themeColor="text1"/>
          <w:sz w:val="24"/>
          <w:szCs w:val="24"/>
          <w:lang w:val="pt-BR"/>
        </w:rPr>
        <w:t xml:space="preserve"> Regulamentului General de Urbanism pentru zon</w:t>
      </w:r>
      <w:r w:rsidR="00AC16C0">
        <w:rPr>
          <w:rFonts w:ascii="Arial" w:hAnsi="Arial" w:cs="Arial"/>
          <w:color w:val="000000" w:themeColor="text1"/>
          <w:sz w:val="24"/>
          <w:szCs w:val="24"/>
          <w:lang w:val="pt-BR"/>
        </w:rPr>
        <w:t>a</w:t>
      </w:r>
      <w:r w:rsidR="008D44BC" w:rsidRPr="002B4F3E">
        <w:rPr>
          <w:rFonts w:ascii="Arial" w:hAnsi="Arial" w:cs="Arial"/>
          <w:color w:val="000000" w:themeColor="text1"/>
          <w:sz w:val="24"/>
          <w:szCs w:val="24"/>
          <w:lang w:val="pt-BR"/>
        </w:rPr>
        <w:t xml:space="preserve"> de teren ce v</w:t>
      </w:r>
      <w:r w:rsidR="00AC16C0">
        <w:rPr>
          <w:rFonts w:ascii="Arial" w:hAnsi="Arial" w:cs="Arial"/>
          <w:color w:val="000000" w:themeColor="text1"/>
          <w:sz w:val="24"/>
          <w:szCs w:val="24"/>
          <w:lang w:val="pt-BR"/>
        </w:rPr>
        <w:t>a</w:t>
      </w:r>
      <w:r w:rsidR="008D44BC" w:rsidRPr="002B4F3E">
        <w:rPr>
          <w:rFonts w:ascii="Arial" w:hAnsi="Arial" w:cs="Arial"/>
          <w:color w:val="000000" w:themeColor="text1"/>
          <w:sz w:val="24"/>
          <w:szCs w:val="24"/>
          <w:lang w:val="pt-BR"/>
        </w:rPr>
        <w:t xml:space="preserve"> primi noi destinaţii</w:t>
      </w:r>
    </w:p>
    <w:p w:rsidR="00712591" w:rsidRPr="002B4F3E" w:rsidRDefault="00712591" w:rsidP="00712591">
      <w:pPr>
        <w:ind w:left="720"/>
        <w:jc w:val="both"/>
        <w:rPr>
          <w:rFonts w:ascii="Arial" w:hAnsi="Arial" w:cs="Arial"/>
          <w:b/>
          <w:bCs/>
          <w:i/>
          <w:iCs/>
          <w:color w:val="000000" w:themeColor="text1"/>
          <w:sz w:val="24"/>
          <w:szCs w:val="24"/>
          <w:lang w:val="ro-RO"/>
        </w:rPr>
      </w:pPr>
    </w:p>
    <w:p w:rsidR="0034262C" w:rsidRPr="002B4F3E" w:rsidRDefault="0034262C" w:rsidP="005072D3">
      <w:pPr>
        <w:pStyle w:val="BodyTextIndent3"/>
        <w:pBdr>
          <w:bottom w:val="single" w:sz="8" w:space="1" w:color="auto"/>
        </w:pBdr>
        <w:spacing w:line="240" w:lineRule="auto"/>
        <w:ind w:left="284" w:firstLine="0"/>
        <w:rPr>
          <w:color w:val="000000" w:themeColor="text1"/>
          <w:lang w:val="ro-RO"/>
        </w:rPr>
      </w:pPr>
      <w:r w:rsidRPr="002B4F3E">
        <w:rPr>
          <w:b/>
          <w:bCs/>
          <w:i/>
          <w:iCs/>
          <w:color w:val="000000" w:themeColor="text1"/>
          <w:lang w:val="ro-RO"/>
        </w:rPr>
        <w:t xml:space="preserve">3. </w:t>
      </w:r>
      <w:r w:rsidR="008D44BC" w:rsidRPr="002B4F3E">
        <w:rPr>
          <w:b/>
          <w:bCs/>
          <w:i/>
          <w:iCs/>
          <w:color w:val="000000" w:themeColor="text1"/>
          <w:lang w:val="ro-RO"/>
        </w:rPr>
        <w:t>Condiţii de aplicare</w:t>
      </w:r>
    </w:p>
    <w:p w:rsidR="002E070A" w:rsidRPr="002B4F3E" w:rsidRDefault="008D44BC" w:rsidP="00712591">
      <w:pPr>
        <w:pStyle w:val="BodyTextIndent3"/>
        <w:spacing w:line="240" w:lineRule="auto"/>
        <w:ind w:firstLine="450"/>
        <w:rPr>
          <w:color w:val="000000" w:themeColor="text1"/>
          <w:lang w:val="it-IT"/>
        </w:rPr>
      </w:pPr>
      <w:r w:rsidRPr="002B4F3E">
        <w:rPr>
          <w:color w:val="000000" w:themeColor="text1"/>
          <w:lang w:val="it-IT"/>
        </w:rPr>
        <w:t>3,1.</w:t>
      </w:r>
      <w:r w:rsidR="000D55CD" w:rsidRPr="002B4F3E">
        <w:rPr>
          <w:color w:val="000000" w:themeColor="text1"/>
          <w:lang w:val="it-IT"/>
        </w:rPr>
        <w:t>Regulamentul Local de Urbanism preia prevederile Regulamentului General de Urbanism, precum şi o serie de alte prevederi cuprinse in diverse</w:t>
      </w:r>
      <w:r w:rsidR="00AB2256" w:rsidRPr="002B4F3E">
        <w:rPr>
          <w:color w:val="000000" w:themeColor="text1"/>
          <w:lang w:val="it-IT"/>
        </w:rPr>
        <w:t xml:space="preserve"> acte normative aflate în vigoare şi le detaliază. </w:t>
      </w:r>
    </w:p>
    <w:p w:rsidR="001F6FB7" w:rsidRPr="002B4F3E" w:rsidRDefault="002E070A" w:rsidP="00712591">
      <w:pPr>
        <w:pStyle w:val="BodyTextIndent3"/>
        <w:spacing w:line="240" w:lineRule="auto"/>
        <w:ind w:firstLine="450"/>
        <w:rPr>
          <w:color w:val="000000" w:themeColor="text1"/>
          <w:lang w:val="it-IT"/>
        </w:rPr>
      </w:pPr>
      <w:r w:rsidRPr="002B4F3E">
        <w:rPr>
          <w:color w:val="000000" w:themeColor="text1"/>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2B4F3E">
        <w:rPr>
          <w:color w:val="000000" w:themeColor="text1"/>
          <w:lang w:val="it-IT"/>
        </w:rPr>
        <w:t>, cazuri prezentate la punctul 4 precum şi în conţinutul RLU-lui</w:t>
      </w:r>
      <w:r w:rsidR="0063609D" w:rsidRPr="002B4F3E">
        <w:rPr>
          <w:color w:val="000000" w:themeColor="text1"/>
          <w:lang w:val="it-IT"/>
        </w:rPr>
        <w:t>.</w:t>
      </w:r>
      <w:r w:rsidR="001F6FB7" w:rsidRPr="002B4F3E">
        <w:rPr>
          <w:color w:val="000000" w:themeColor="text1"/>
          <w:lang w:val="it-IT"/>
        </w:rPr>
        <w:t xml:space="preserve"> </w:t>
      </w:r>
    </w:p>
    <w:p w:rsidR="00712591" w:rsidRPr="002B4F3E" w:rsidRDefault="00712591" w:rsidP="005072D3">
      <w:pPr>
        <w:pStyle w:val="BodyTextIndent3"/>
        <w:pBdr>
          <w:bottom w:val="single" w:sz="8" w:space="1" w:color="auto"/>
        </w:pBdr>
        <w:spacing w:line="240" w:lineRule="auto"/>
        <w:ind w:left="284" w:firstLine="0"/>
        <w:rPr>
          <w:b/>
          <w:bCs/>
          <w:i/>
          <w:iCs/>
          <w:color w:val="000000" w:themeColor="text1"/>
          <w:lang w:val="ro-RO"/>
        </w:rPr>
      </w:pPr>
    </w:p>
    <w:p w:rsidR="0034262C" w:rsidRPr="002B4F3E" w:rsidRDefault="0034262C" w:rsidP="005072D3">
      <w:pPr>
        <w:pStyle w:val="BodyTextIndent3"/>
        <w:pBdr>
          <w:bottom w:val="single" w:sz="8" w:space="1" w:color="auto"/>
        </w:pBdr>
        <w:spacing w:line="240" w:lineRule="auto"/>
        <w:ind w:left="284" w:firstLine="0"/>
        <w:rPr>
          <w:color w:val="000000" w:themeColor="text1"/>
          <w:lang w:val="ro-RO"/>
        </w:rPr>
      </w:pPr>
      <w:r w:rsidRPr="002B4F3E">
        <w:rPr>
          <w:b/>
          <w:bCs/>
          <w:i/>
          <w:iCs/>
          <w:color w:val="000000" w:themeColor="text1"/>
          <w:lang w:val="ro-RO"/>
        </w:rPr>
        <w:t xml:space="preserve">4. </w:t>
      </w:r>
      <w:r w:rsidR="00DA4428" w:rsidRPr="002B4F3E">
        <w:rPr>
          <w:b/>
          <w:bCs/>
          <w:i/>
          <w:iCs/>
          <w:color w:val="000000" w:themeColor="text1"/>
          <w:lang w:val="ro-RO"/>
        </w:rPr>
        <w:t>Derogări de la prevederile Regulamentului</w:t>
      </w:r>
    </w:p>
    <w:p w:rsidR="005A510D" w:rsidRPr="002B4F3E" w:rsidRDefault="005E5550" w:rsidP="005A510D">
      <w:pPr>
        <w:pStyle w:val="BodyTextIndent3"/>
        <w:spacing w:line="240" w:lineRule="auto"/>
        <w:ind w:firstLine="450"/>
        <w:rPr>
          <w:color w:val="000000" w:themeColor="text1"/>
          <w:lang w:val="ro-RO"/>
        </w:rPr>
      </w:pPr>
      <w:r w:rsidRPr="002B4F3E">
        <w:rPr>
          <w:color w:val="000000" w:themeColor="text1"/>
          <w:lang w:val="ro-RO"/>
        </w:rPr>
        <w:t>4</w:t>
      </w:r>
      <w:r w:rsidR="00AB66D8" w:rsidRPr="002B4F3E">
        <w:rPr>
          <w:color w:val="000000" w:themeColor="text1"/>
          <w:lang w:val="ro-RO"/>
        </w:rPr>
        <w:t>.</w:t>
      </w:r>
      <w:r w:rsidRPr="002B4F3E">
        <w:rPr>
          <w:color w:val="000000" w:themeColor="text1"/>
          <w:lang w:val="ro-RO"/>
        </w:rPr>
        <w:t>1. Prin derogare se intelege modificarea conditiilor de construire: zone funcţionale, functiuni admise, regim de construire</w:t>
      </w:r>
      <w:r w:rsidR="00AB66D8" w:rsidRPr="002B4F3E">
        <w:rPr>
          <w:color w:val="000000" w:themeColor="text1"/>
          <w:lang w:val="ro-RO"/>
        </w:rPr>
        <w:t>, înălţime maximă admisă, retrageri, indicatori urbanistici maximali</w:t>
      </w:r>
      <w:r w:rsidR="00AC16C0">
        <w:rPr>
          <w:color w:val="000000" w:themeColor="text1"/>
          <w:lang w:val="ro-RO"/>
        </w:rPr>
        <w:t>.</w:t>
      </w:r>
    </w:p>
    <w:p w:rsidR="00AB66D8" w:rsidRPr="002B4F3E" w:rsidRDefault="00AB66D8" w:rsidP="005A510D">
      <w:pPr>
        <w:pStyle w:val="BodyTextIndent3"/>
        <w:spacing w:line="240" w:lineRule="auto"/>
        <w:ind w:firstLine="450"/>
        <w:rPr>
          <w:color w:val="000000" w:themeColor="text1"/>
          <w:lang w:val="ro-RO"/>
        </w:rPr>
      </w:pPr>
      <w:r w:rsidRPr="002B4F3E">
        <w:rPr>
          <w:color w:val="000000" w:themeColor="text1"/>
          <w:lang w:val="ro-RO"/>
        </w:rPr>
        <w:t>4.2.</w:t>
      </w:r>
      <w:r w:rsidR="00DA2BA2" w:rsidRPr="002B4F3E">
        <w:rPr>
          <w:color w:val="000000" w:themeColor="text1"/>
          <w:lang w:val="ro-RO"/>
        </w:rPr>
        <w:t xml:space="preserve">Modalitatea </w:t>
      </w:r>
      <w:r w:rsidR="00113953" w:rsidRPr="002B4F3E">
        <w:rPr>
          <w:color w:val="000000" w:themeColor="text1"/>
          <w:lang w:val="ro-RO"/>
        </w:rPr>
        <w:t xml:space="preserve">de autorizare în cazul derogărilor, paşii necesari pentru elaborarea, avizarea şi aprobarea </w:t>
      </w:r>
      <w:r w:rsidR="005E3577" w:rsidRPr="002B4F3E">
        <w:rPr>
          <w:color w:val="000000" w:themeColor="text1"/>
          <w:lang w:val="ro-RO"/>
        </w:rPr>
        <w:t>PUZ-urilor</w:t>
      </w:r>
      <w:r w:rsidR="00113953" w:rsidRPr="002B4F3E">
        <w:rPr>
          <w:color w:val="000000" w:themeColor="text1"/>
          <w:lang w:val="ro-RO"/>
        </w:rPr>
        <w:t xml:space="preserve"> </w:t>
      </w:r>
      <w:r w:rsidR="005E3577" w:rsidRPr="002B4F3E">
        <w:rPr>
          <w:color w:val="000000" w:themeColor="text1"/>
          <w:lang w:val="ro-RO"/>
        </w:rPr>
        <w:t>sunt reglementaţi</w:t>
      </w:r>
      <w:r w:rsidR="00113953" w:rsidRPr="002B4F3E">
        <w:rPr>
          <w:color w:val="000000" w:themeColor="text1"/>
          <w:lang w:val="ro-RO"/>
        </w:rPr>
        <w:t xml:space="preserve"> de Legea 350/2001 cu modificarile si completările ulterioare</w:t>
      </w:r>
      <w:r w:rsidR="005E3577" w:rsidRPr="002B4F3E">
        <w:rPr>
          <w:color w:val="000000" w:themeColor="text1"/>
          <w:lang w:val="ro-RO"/>
        </w:rPr>
        <w:t>.</w:t>
      </w:r>
    </w:p>
    <w:p w:rsidR="00712591" w:rsidRPr="002B4F3E" w:rsidRDefault="00A2016F" w:rsidP="0061471B">
      <w:pPr>
        <w:pStyle w:val="BodyTextIndent3"/>
        <w:spacing w:line="240" w:lineRule="auto"/>
        <w:ind w:firstLine="450"/>
        <w:rPr>
          <w:color w:val="000000" w:themeColor="text1"/>
        </w:rPr>
      </w:pPr>
      <w:r w:rsidRPr="002B4F3E">
        <w:rPr>
          <w:color w:val="000000" w:themeColor="text1"/>
          <w:lang w:val="ro-RO"/>
        </w:rPr>
        <w:t>.</w:t>
      </w:r>
    </w:p>
    <w:p w:rsidR="0034262C" w:rsidRPr="002B4F3E" w:rsidRDefault="0034262C" w:rsidP="00712591">
      <w:pPr>
        <w:pStyle w:val="BodyTextIndent3"/>
        <w:pBdr>
          <w:bottom w:val="single" w:sz="8" w:space="1" w:color="auto"/>
        </w:pBdr>
        <w:spacing w:line="240" w:lineRule="auto"/>
        <w:ind w:left="284" w:hanging="14"/>
        <w:rPr>
          <w:color w:val="000000" w:themeColor="text1"/>
        </w:rPr>
      </w:pPr>
      <w:r w:rsidRPr="002B4F3E">
        <w:rPr>
          <w:b/>
          <w:bCs/>
          <w:i/>
          <w:iCs/>
          <w:color w:val="000000" w:themeColor="text1"/>
        </w:rPr>
        <w:t xml:space="preserve">5. </w:t>
      </w:r>
      <w:r w:rsidR="00274C7E" w:rsidRPr="002B4F3E">
        <w:rPr>
          <w:b/>
          <w:bCs/>
          <w:i/>
          <w:iCs/>
          <w:color w:val="000000" w:themeColor="text1"/>
        </w:rPr>
        <w:t>Baza legală</w:t>
      </w:r>
      <w:r w:rsidR="00BD5B28" w:rsidRPr="002B4F3E">
        <w:rPr>
          <w:b/>
          <w:bCs/>
          <w:i/>
          <w:iCs/>
          <w:color w:val="000000" w:themeColor="text1"/>
        </w:rPr>
        <w:t xml:space="preserve"> a elaborării</w:t>
      </w:r>
    </w:p>
    <w:p w:rsidR="00BD5B28" w:rsidRPr="002B4F3E" w:rsidRDefault="00BD5B28" w:rsidP="00BD5B28">
      <w:pPr>
        <w:autoSpaceDE w:val="0"/>
        <w:autoSpaceDN w:val="0"/>
        <w:adjustRightInd w:val="0"/>
        <w:rPr>
          <w:rFonts w:ascii="Arial" w:hAnsi="Arial" w:cs="Arial"/>
          <w:b/>
          <w:bCs/>
          <w:color w:val="000000" w:themeColor="text1"/>
          <w:sz w:val="21"/>
          <w:szCs w:val="21"/>
        </w:rPr>
      </w:pP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t xml:space="preserve">Legea nr. 350/2001 </w:t>
      </w:r>
      <w:r w:rsidRPr="002B4F3E">
        <w:rPr>
          <w:rFonts w:ascii="Arial" w:hAnsi="Arial" w:cs="Arial"/>
          <w:color w:val="000000" w:themeColor="text1"/>
          <w:sz w:val="24"/>
          <w:lang w:val="ro-RO"/>
        </w:rPr>
        <w:t>privind amenajarea teritoriului urbanismul, cu modificarile completarile</w:t>
      </w:r>
    </w:p>
    <w:p w:rsidR="00BD5B28" w:rsidRPr="002B4F3E" w:rsidRDefault="00C07DCE" w:rsidP="00BD5B28">
      <w:pPr>
        <w:autoSpaceDE w:val="0"/>
        <w:autoSpaceDN w:val="0"/>
        <w:adjustRightInd w:val="0"/>
        <w:rPr>
          <w:rFonts w:ascii="Arial" w:hAnsi="Arial" w:cs="Arial"/>
          <w:color w:val="000000" w:themeColor="text1"/>
          <w:sz w:val="24"/>
          <w:lang w:val="ro-RO"/>
        </w:rPr>
      </w:pPr>
      <w:r w:rsidRPr="002B4F3E">
        <w:rPr>
          <w:rFonts w:ascii="Arial" w:hAnsi="Arial" w:cs="Arial"/>
          <w:color w:val="000000" w:themeColor="text1"/>
          <w:sz w:val="24"/>
          <w:lang w:val="ro-RO"/>
        </w:rPr>
        <w:t>U</w:t>
      </w:r>
      <w:r w:rsidR="00BD5B28" w:rsidRPr="002B4F3E">
        <w:rPr>
          <w:rFonts w:ascii="Arial" w:hAnsi="Arial" w:cs="Arial"/>
          <w:color w:val="000000" w:themeColor="text1"/>
          <w:sz w:val="24"/>
          <w:lang w:val="ro-RO"/>
        </w:rPr>
        <w:t>lterioare</w:t>
      </w:r>
    </w:p>
    <w:p w:rsidR="00C07DCE" w:rsidRPr="002B4F3E" w:rsidRDefault="00C07DCE" w:rsidP="00C07DCE">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t xml:space="preserve">ORDIN nr. 233 / 2016 </w:t>
      </w:r>
      <w:r w:rsidRPr="002B4F3E">
        <w:rPr>
          <w:rFonts w:ascii="Arial" w:hAnsi="Arial" w:cs="Arial"/>
          <w:color w:val="000000" w:themeColor="text1"/>
          <w:sz w:val="24"/>
          <w:lang w:val="ro-RO"/>
        </w:rPr>
        <w:t>pentru aprobarea Normelor metodologice de aplicare a Legii nr. 350/2001 privind amenajarea teritoriului şi urbanismul şi de elaborare şi actualizare a documentaţiilor de urbanism</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t xml:space="preserve">HGR NR. 525/1996, </w:t>
      </w:r>
      <w:r w:rsidRPr="002B4F3E">
        <w:rPr>
          <w:rFonts w:ascii="Arial" w:hAnsi="Arial" w:cs="Arial"/>
          <w:color w:val="000000" w:themeColor="text1"/>
          <w:sz w:val="24"/>
          <w:lang w:val="ro-RO"/>
        </w:rPr>
        <w:t>republicata cu modificarile si completarile ulterioare, pentru aprobarea</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color w:val="000000" w:themeColor="text1"/>
          <w:sz w:val="24"/>
          <w:lang w:val="ro-RO"/>
        </w:rPr>
        <w:t>Regulamentului General de Urbanism</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t xml:space="preserve">Ordinui MLPAT nr. 21/N110.04.2000 </w:t>
      </w:r>
      <w:r w:rsidRPr="002B4F3E">
        <w:rPr>
          <w:color w:val="000000" w:themeColor="text1"/>
          <w:sz w:val="24"/>
          <w:szCs w:val="24"/>
        </w:rPr>
        <w:t>(</w:t>
      </w:r>
      <w:r w:rsidRPr="002B4F3E">
        <w:rPr>
          <w:rFonts w:ascii="Arial" w:hAnsi="Arial" w:cs="Arial"/>
          <w:color w:val="000000" w:themeColor="text1"/>
          <w:sz w:val="24"/>
          <w:lang w:val="ro-RO"/>
        </w:rPr>
        <w:t>brosura) - Ghidul privind elaborarea regulamentelor locale de urbanism — indicativ GM-007-2000</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t xml:space="preserve">Ordinul MLPAT nr. 176/N116.08.2008 </w:t>
      </w:r>
      <w:r w:rsidRPr="002B4F3E">
        <w:rPr>
          <w:color w:val="000000" w:themeColor="text1"/>
          <w:sz w:val="24"/>
          <w:szCs w:val="24"/>
        </w:rPr>
        <w:t>(</w:t>
      </w:r>
      <w:r w:rsidRPr="002B4F3E">
        <w:rPr>
          <w:rFonts w:ascii="Arial" w:hAnsi="Arial" w:cs="Arial"/>
          <w:color w:val="000000" w:themeColor="text1"/>
          <w:sz w:val="24"/>
          <w:lang w:val="ro-RO"/>
        </w:rPr>
        <w:t>bro§ura) - Ghidul privind metodologia de elaborare si continutul - cadru at Planului Urbanistic Zonal indicativ GM-010-2000</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t xml:space="preserve">- Legea nr. 50/1991 </w:t>
      </w:r>
      <w:r w:rsidRPr="002B4F3E">
        <w:rPr>
          <w:rFonts w:ascii="Arial" w:hAnsi="Arial" w:cs="Arial"/>
          <w:color w:val="000000" w:themeColor="text1"/>
          <w:sz w:val="24"/>
          <w:lang w:val="ro-RO"/>
        </w:rPr>
        <w:t>privind autorizarea executarii lucrarilor de constructii, cu modificarile</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color w:val="000000" w:themeColor="text1"/>
          <w:sz w:val="24"/>
          <w:lang w:val="ro-RO"/>
        </w:rPr>
        <w:t>completarile ulterioare</w:t>
      </w:r>
    </w:p>
    <w:p w:rsidR="00BD5B28" w:rsidRPr="002B4F3E" w:rsidRDefault="00BD5B28" w:rsidP="00BD5B28">
      <w:pPr>
        <w:autoSpaceDE w:val="0"/>
        <w:autoSpaceDN w:val="0"/>
        <w:adjustRightInd w:val="0"/>
        <w:rPr>
          <w:color w:val="000000" w:themeColor="text1"/>
          <w:sz w:val="24"/>
          <w:szCs w:val="24"/>
        </w:rPr>
      </w:pPr>
      <w:r w:rsidRPr="002B4F3E">
        <w:rPr>
          <w:rFonts w:ascii="Arial" w:hAnsi="Arial" w:cs="Arial"/>
          <w:b/>
          <w:bCs/>
          <w:color w:val="000000" w:themeColor="text1"/>
          <w:sz w:val="26"/>
          <w:szCs w:val="26"/>
        </w:rPr>
        <w:t xml:space="preserve">HCSup.RUR nr. 101/29.07.2010 — </w:t>
      </w:r>
      <w:r w:rsidRPr="002B4F3E">
        <w:rPr>
          <w:rFonts w:ascii="Arial" w:hAnsi="Arial" w:cs="Arial"/>
          <w:color w:val="000000" w:themeColor="text1"/>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BD5B28" w:rsidRPr="002B4F3E" w:rsidRDefault="00BD5B28" w:rsidP="00BD5B28">
      <w:pPr>
        <w:autoSpaceDE w:val="0"/>
        <w:autoSpaceDN w:val="0"/>
        <w:adjustRightInd w:val="0"/>
        <w:rPr>
          <w:rFonts w:ascii="Arial" w:hAnsi="Arial" w:cs="Arial"/>
          <w:color w:val="000000" w:themeColor="text1"/>
          <w:sz w:val="24"/>
          <w:lang w:val="ro-RO"/>
        </w:rPr>
      </w:pPr>
      <w:r w:rsidRPr="002B4F3E">
        <w:rPr>
          <w:rFonts w:ascii="Arial" w:hAnsi="Arial" w:cs="Arial"/>
          <w:b/>
          <w:bCs/>
          <w:color w:val="000000" w:themeColor="text1"/>
          <w:sz w:val="26"/>
          <w:szCs w:val="26"/>
        </w:rPr>
        <w:lastRenderedPageBreak/>
        <w:t xml:space="preserve">- Ordinul MDRT nr. 2701/30.12.2010 </w:t>
      </w:r>
      <w:r w:rsidRPr="002B4F3E">
        <w:rPr>
          <w:rFonts w:ascii="Arial" w:hAnsi="Arial" w:cs="Arial"/>
          <w:color w:val="000000" w:themeColor="text1"/>
          <w:sz w:val="24"/>
          <w:lang w:val="ro-RO"/>
        </w:rPr>
        <w:t>pentru aprobarea Metodologiei de informare consultare a publicului cu privire Ia elaborarea sau revizuirea planurilor de amenajarea a teritoriului urbanism</w:t>
      </w:r>
    </w:p>
    <w:p w:rsidR="00D846FA" w:rsidRPr="002B4F3E" w:rsidRDefault="00D846FA" w:rsidP="00BD5B28">
      <w:pPr>
        <w:autoSpaceDE w:val="0"/>
        <w:autoSpaceDN w:val="0"/>
        <w:adjustRightInd w:val="0"/>
        <w:rPr>
          <w:rFonts w:ascii="Arial" w:hAnsi="Arial" w:cs="Arial"/>
          <w:color w:val="000000" w:themeColor="text1"/>
          <w:sz w:val="24"/>
          <w:lang w:val="ro-RO"/>
        </w:rPr>
      </w:pPr>
    </w:p>
    <w:p w:rsidR="0034262C" w:rsidRPr="002B4F3E" w:rsidRDefault="0034262C" w:rsidP="00712591">
      <w:pPr>
        <w:pStyle w:val="BodyTextIndent3"/>
        <w:spacing w:line="240" w:lineRule="auto"/>
        <w:ind w:firstLine="450"/>
        <w:rPr>
          <w:color w:val="000000" w:themeColor="text1"/>
          <w:lang w:val="ro-RO"/>
        </w:rPr>
      </w:pPr>
    </w:p>
    <w:p w:rsidR="0034262C" w:rsidRPr="002B4F3E" w:rsidRDefault="0034262C" w:rsidP="005072D3">
      <w:pPr>
        <w:pStyle w:val="BodyTextIndent3"/>
        <w:pBdr>
          <w:bottom w:val="single" w:sz="8" w:space="1" w:color="auto"/>
        </w:pBdr>
        <w:spacing w:line="240" w:lineRule="auto"/>
        <w:ind w:left="284" w:firstLine="0"/>
        <w:rPr>
          <w:b/>
          <w:color w:val="000000" w:themeColor="text1"/>
        </w:rPr>
      </w:pPr>
      <w:r w:rsidRPr="002B4F3E">
        <w:rPr>
          <w:b/>
          <w:bCs/>
          <w:i/>
          <w:iCs/>
          <w:color w:val="000000" w:themeColor="text1"/>
          <w:lang w:val="ro-RO"/>
        </w:rPr>
        <w:t>6.</w:t>
      </w:r>
      <w:r w:rsidR="00EB08AF" w:rsidRPr="002B4F3E">
        <w:rPr>
          <w:b/>
          <w:bCs/>
          <w:i/>
          <w:iCs/>
          <w:color w:val="000000" w:themeColor="text1"/>
          <w:lang w:val="ro-RO"/>
        </w:rPr>
        <w:t>Zone si subzone funcţionale -</w:t>
      </w:r>
      <w:r w:rsidR="00EB08AF" w:rsidRPr="002B4F3E">
        <w:rPr>
          <w:b/>
          <w:color w:val="000000" w:themeColor="text1"/>
        </w:rPr>
        <w:t xml:space="preserve"> UTR </w:t>
      </w:r>
      <w:r w:rsidR="00A036F6">
        <w:rPr>
          <w:b/>
          <w:color w:val="000000" w:themeColor="text1"/>
        </w:rPr>
        <w:t>N4</w:t>
      </w:r>
      <w:r w:rsidR="008426CD">
        <w:rPr>
          <w:b/>
          <w:color w:val="000000" w:themeColor="text1"/>
        </w:rPr>
        <w:t>.1</w:t>
      </w:r>
    </w:p>
    <w:p w:rsidR="0061471B" w:rsidRPr="002B4F3E" w:rsidRDefault="0061471B" w:rsidP="005072D3">
      <w:pPr>
        <w:pStyle w:val="BodyTextIndent3"/>
        <w:pBdr>
          <w:bottom w:val="single" w:sz="8" w:space="1" w:color="auto"/>
        </w:pBdr>
        <w:spacing w:line="240" w:lineRule="auto"/>
        <w:ind w:left="284" w:firstLine="0"/>
        <w:rPr>
          <w:b/>
          <w:bCs/>
          <w:i/>
          <w:iCs/>
          <w:color w:val="000000" w:themeColor="text1"/>
          <w:lang w:val="ro-RO"/>
        </w:rPr>
      </w:pPr>
    </w:p>
    <w:p w:rsidR="00FE34DD" w:rsidRPr="002B4F3E" w:rsidRDefault="00DC4C07" w:rsidP="005072D3">
      <w:pPr>
        <w:pStyle w:val="BodyTextIndent3"/>
        <w:pBdr>
          <w:bottom w:val="single" w:sz="8" w:space="1" w:color="auto"/>
        </w:pBdr>
        <w:spacing w:line="240" w:lineRule="auto"/>
        <w:ind w:left="284" w:firstLine="0"/>
        <w:rPr>
          <w:color w:val="000000" w:themeColor="text1"/>
        </w:rPr>
      </w:pPr>
      <w:r w:rsidRPr="002B4F3E">
        <w:rPr>
          <w:color w:val="000000" w:themeColor="text1"/>
        </w:rPr>
        <w:t>-</w:t>
      </w:r>
      <w:r w:rsidR="008426CD">
        <w:rPr>
          <w:color w:val="000000" w:themeColor="text1"/>
        </w:rPr>
        <w:t>Is – Zona institutii si servicii , Ppr – zona plantatii cu rol de protectie</w:t>
      </w:r>
    </w:p>
    <w:p w:rsidR="00CD7A58" w:rsidRPr="002B4F3E" w:rsidRDefault="00CD7A58" w:rsidP="005072D3">
      <w:pPr>
        <w:pStyle w:val="BodyTextIndent3"/>
        <w:pBdr>
          <w:bottom w:val="single" w:sz="8" w:space="1" w:color="auto"/>
        </w:pBdr>
        <w:spacing w:line="240" w:lineRule="auto"/>
        <w:ind w:left="284" w:firstLine="0"/>
        <w:rPr>
          <w:color w:val="000000" w:themeColor="text1"/>
        </w:rPr>
      </w:pPr>
    </w:p>
    <w:p w:rsidR="00266C70" w:rsidRPr="002B4F3E" w:rsidRDefault="00266C70" w:rsidP="005072D3">
      <w:pPr>
        <w:pStyle w:val="BodyTextIndent3"/>
        <w:pBdr>
          <w:bottom w:val="single" w:sz="8" w:space="1" w:color="auto"/>
        </w:pBdr>
        <w:spacing w:line="240" w:lineRule="auto"/>
        <w:ind w:left="284" w:firstLine="0"/>
        <w:rPr>
          <w:color w:val="000000" w:themeColor="text1"/>
        </w:rPr>
      </w:pPr>
    </w:p>
    <w:p w:rsidR="00D846FA" w:rsidRPr="002B4F3E" w:rsidRDefault="00D846FA" w:rsidP="00D846FA">
      <w:pPr>
        <w:ind w:left="90"/>
        <w:rPr>
          <w:b/>
          <w:color w:val="000000" w:themeColor="text1"/>
          <w:sz w:val="28"/>
          <w:szCs w:val="28"/>
        </w:rPr>
      </w:pPr>
      <w:r w:rsidRPr="002B4F3E">
        <w:rPr>
          <w:rFonts w:ascii="Arial" w:hAnsi="Arial" w:cs="Arial"/>
          <w:b/>
          <w:bCs/>
          <w:color w:val="000000" w:themeColor="text1"/>
          <w:sz w:val="28"/>
          <w:szCs w:val="28"/>
          <w:highlight w:val="lightGray"/>
          <w:lang w:val="ro-RO"/>
        </w:rPr>
        <w:t>CAPITOLUL II.</w:t>
      </w:r>
      <w:r w:rsidRPr="002B4F3E">
        <w:rPr>
          <w:b/>
          <w:color w:val="000000" w:themeColor="text1"/>
          <w:sz w:val="28"/>
          <w:szCs w:val="28"/>
        </w:rPr>
        <w:t xml:space="preserve"> - REGULI DE BAZĂ PRIVIND MODUL DE OCUPARE A TERENURILOR</w:t>
      </w:r>
    </w:p>
    <w:p w:rsidR="00D846FA" w:rsidRPr="002B4F3E" w:rsidRDefault="00D846FA" w:rsidP="00D846FA">
      <w:pPr>
        <w:ind w:left="1065"/>
        <w:jc w:val="center"/>
        <w:rPr>
          <w:b/>
          <w:color w:val="000000" w:themeColor="text1"/>
          <w:sz w:val="28"/>
          <w:szCs w:val="28"/>
        </w:rPr>
      </w:pPr>
    </w:p>
    <w:p w:rsidR="00D846FA" w:rsidRPr="002B4F3E" w:rsidRDefault="00D846FA" w:rsidP="00D846FA">
      <w:pPr>
        <w:rPr>
          <w:color w:val="000000" w:themeColor="text1"/>
          <w:sz w:val="28"/>
          <w:szCs w:val="28"/>
        </w:rPr>
      </w:pPr>
      <w:r w:rsidRPr="002B4F3E">
        <w:rPr>
          <w:color w:val="000000" w:themeColor="text1"/>
          <w:sz w:val="28"/>
          <w:szCs w:val="28"/>
        </w:rPr>
        <w:tab/>
        <w:t>Pentru elaborarea prezentului capitol s-au detaliat din Regulamentul General de Urbanism (aprobat cu H.G. 525/1996, republicat în noiembrie 2002) acele articole care interesează problematica teritoriului aferent P.U.Z., precizând modul de aplicare prin:</w:t>
      </w:r>
    </w:p>
    <w:p w:rsidR="00D846FA" w:rsidRPr="002B4F3E" w:rsidRDefault="00D846FA" w:rsidP="00D846FA">
      <w:pPr>
        <w:numPr>
          <w:ilvl w:val="0"/>
          <w:numId w:val="44"/>
        </w:numPr>
        <w:tabs>
          <w:tab w:val="left" w:pos="720"/>
        </w:tabs>
        <w:suppressAutoHyphens/>
        <w:rPr>
          <w:color w:val="000000" w:themeColor="text1"/>
          <w:sz w:val="28"/>
          <w:szCs w:val="28"/>
        </w:rPr>
      </w:pPr>
      <w:r w:rsidRPr="002B4F3E">
        <w:rPr>
          <w:color w:val="000000" w:themeColor="text1"/>
          <w:sz w:val="28"/>
          <w:szCs w:val="28"/>
        </w:rPr>
        <w:t>Evidenţierea utilizărilor permise, a restricţiilor şi interdicţiilor;</w:t>
      </w:r>
    </w:p>
    <w:p w:rsidR="00D846FA" w:rsidRPr="002B4F3E" w:rsidRDefault="00D846FA" w:rsidP="00D846FA">
      <w:pPr>
        <w:numPr>
          <w:ilvl w:val="0"/>
          <w:numId w:val="44"/>
        </w:numPr>
        <w:tabs>
          <w:tab w:val="left" w:pos="720"/>
        </w:tabs>
        <w:suppressAutoHyphens/>
        <w:rPr>
          <w:color w:val="000000" w:themeColor="text1"/>
          <w:sz w:val="28"/>
          <w:szCs w:val="28"/>
        </w:rPr>
      </w:pPr>
      <w:r w:rsidRPr="002B4F3E">
        <w:rPr>
          <w:color w:val="000000" w:themeColor="text1"/>
          <w:sz w:val="28"/>
          <w:szCs w:val="28"/>
        </w:rPr>
        <w:t>Enumerarea legislaţiei actuale (în sumar), care stă la baza aplicării fiecărei categorii de reguli.</w:t>
      </w:r>
    </w:p>
    <w:p w:rsidR="00D846FA" w:rsidRPr="002B4F3E" w:rsidRDefault="00D846FA" w:rsidP="00D846FA">
      <w:pPr>
        <w:ind w:left="360" w:hanging="360"/>
        <w:rPr>
          <w:b/>
          <w:color w:val="000000" w:themeColor="text1"/>
          <w:sz w:val="28"/>
          <w:szCs w:val="28"/>
        </w:rPr>
      </w:pPr>
    </w:p>
    <w:p w:rsidR="00D846FA" w:rsidRPr="002B4F3E" w:rsidRDefault="00D846FA" w:rsidP="00D846FA">
      <w:pPr>
        <w:ind w:left="360" w:hanging="360"/>
        <w:rPr>
          <w:b/>
          <w:color w:val="000000" w:themeColor="text1"/>
          <w:sz w:val="28"/>
          <w:szCs w:val="28"/>
          <w:u w:val="single"/>
        </w:rPr>
      </w:pPr>
      <w:r w:rsidRPr="002B4F3E">
        <w:rPr>
          <w:b/>
          <w:color w:val="000000" w:themeColor="text1"/>
          <w:sz w:val="28"/>
          <w:szCs w:val="28"/>
        </w:rPr>
        <w:t xml:space="preserve">2.1. </w:t>
      </w:r>
      <w:r w:rsidRPr="002B4F3E">
        <w:rPr>
          <w:b/>
          <w:color w:val="000000" w:themeColor="text1"/>
          <w:sz w:val="28"/>
          <w:szCs w:val="28"/>
          <w:u w:val="single"/>
        </w:rPr>
        <w:t>REGULI CU PRIVIRE LA PĂSTRAREA INTEGRITĂŢII MEDIULUI ŞI PROTEJAREA PATRIMONIULUI NATURAL ŞI CONSTRUIT</w:t>
      </w:r>
    </w:p>
    <w:p w:rsidR="00D846FA" w:rsidRPr="002B4F3E" w:rsidRDefault="00D846FA" w:rsidP="00D846FA">
      <w:pPr>
        <w:ind w:left="360" w:hanging="360"/>
        <w:rPr>
          <w:color w:val="000000" w:themeColor="text1"/>
          <w:sz w:val="28"/>
          <w:szCs w:val="28"/>
        </w:rPr>
      </w:pPr>
    </w:p>
    <w:p w:rsidR="00D846FA" w:rsidRPr="002B4F3E" w:rsidRDefault="00D846FA" w:rsidP="00D846FA">
      <w:pPr>
        <w:pStyle w:val="Default"/>
        <w:tabs>
          <w:tab w:val="left" w:pos="720"/>
        </w:tabs>
        <w:ind w:left="720" w:hanging="720"/>
        <w:rPr>
          <w:color w:val="000000" w:themeColor="text1"/>
          <w:sz w:val="28"/>
          <w:szCs w:val="28"/>
        </w:rPr>
      </w:pPr>
      <w:r w:rsidRPr="002B4F3E">
        <w:rPr>
          <w:rFonts w:ascii="Times New Roman" w:hAnsi="Times New Roman" w:cs="Times New Roman"/>
          <w:color w:val="000000" w:themeColor="text1"/>
          <w:sz w:val="28"/>
          <w:szCs w:val="28"/>
          <w:lang w:val="ro-RO" w:eastAsia="ar-SA"/>
        </w:rPr>
        <w:tab/>
        <w:t>2.1.1.</w:t>
      </w:r>
      <w:r w:rsidRPr="002B4F3E">
        <w:rPr>
          <w:color w:val="000000" w:themeColor="text1"/>
          <w:sz w:val="28"/>
          <w:szCs w:val="28"/>
        </w:rPr>
        <w:t xml:space="preserve"> </w:t>
      </w:r>
      <w:r w:rsidRPr="002B4F3E">
        <w:rPr>
          <w:color w:val="000000" w:themeColor="text1"/>
          <w:sz w:val="26"/>
          <w:szCs w:val="26"/>
        </w:rPr>
        <w:t xml:space="preserve"> </w:t>
      </w:r>
      <w:r w:rsidRPr="002B4F3E">
        <w:rPr>
          <w:rFonts w:ascii="Times New Roman" w:hAnsi="Times New Roman" w:cs="Times New Roman"/>
          <w:color w:val="000000" w:themeColor="text1"/>
          <w:sz w:val="28"/>
          <w:szCs w:val="28"/>
          <w:lang w:val="ro-RO" w:eastAsia="ar-SA"/>
        </w:rPr>
        <w:t>Obiectul activităţii preconizate a se desfăşura pe acest teren –</w:t>
      </w:r>
      <w:r w:rsidR="00E97A5B">
        <w:rPr>
          <w:rFonts w:ascii="Times New Roman" w:hAnsi="Times New Roman" w:cs="Times New Roman"/>
          <w:color w:val="000000" w:themeColor="text1"/>
          <w:sz w:val="28"/>
          <w:szCs w:val="28"/>
          <w:lang w:val="ro-RO" w:eastAsia="ar-SA"/>
        </w:rPr>
        <w:t xml:space="preserve">spatiu comercial </w:t>
      </w:r>
      <w:r w:rsidRPr="002B4F3E">
        <w:rPr>
          <w:rFonts w:ascii="Times New Roman" w:hAnsi="Times New Roman" w:cs="Times New Roman"/>
          <w:color w:val="000000" w:themeColor="text1"/>
          <w:sz w:val="28"/>
          <w:szCs w:val="28"/>
          <w:lang w:val="ro-RO" w:eastAsia="ar-SA"/>
        </w:rPr>
        <w:t xml:space="preserve"> </w:t>
      </w:r>
    </w:p>
    <w:p w:rsidR="00D846FA" w:rsidRPr="002B4F3E" w:rsidRDefault="00D846FA" w:rsidP="00D846FA">
      <w:pPr>
        <w:ind w:left="1080"/>
        <w:rPr>
          <w:color w:val="000000" w:themeColor="text1"/>
          <w:sz w:val="28"/>
          <w:szCs w:val="28"/>
        </w:rPr>
      </w:pPr>
    </w:p>
    <w:p w:rsidR="00D846FA" w:rsidRPr="002B4F3E" w:rsidRDefault="00D846FA" w:rsidP="00D846FA">
      <w:pPr>
        <w:pStyle w:val="Default"/>
        <w:ind w:left="720" w:hanging="720"/>
        <w:jc w:val="both"/>
        <w:rPr>
          <w:color w:val="000000" w:themeColor="text1"/>
          <w:sz w:val="28"/>
          <w:szCs w:val="28"/>
          <w:lang w:val="ro-RO"/>
        </w:rPr>
      </w:pPr>
      <w:r w:rsidRPr="002B4F3E">
        <w:rPr>
          <w:color w:val="000000" w:themeColor="text1"/>
          <w:sz w:val="28"/>
          <w:szCs w:val="28"/>
        </w:rPr>
        <w:tab/>
      </w:r>
      <w:r w:rsidRPr="002B4F3E">
        <w:rPr>
          <w:rFonts w:ascii="Times New Roman" w:hAnsi="Times New Roman" w:cs="Times New Roman"/>
          <w:color w:val="000000" w:themeColor="text1"/>
          <w:sz w:val="28"/>
          <w:szCs w:val="28"/>
          <w:lang w:val="ro-RO" w:eastAsia="ar-SA"/>
        </w:rPr>
        <w:t>2.1.2.</w:t>
      </w:r>
      <w:r w:rsidRPr="002B4F3E">
        <w:rPr>
          <w:color w:val="000000" w:themeColor="text1"/>
          <w:sz w:val="28"/>
          <w:szCs w:val="28"/>
        </w:rPr>
        <w:t xml:space="preserve"> </w:t>
      </w:r>
      <w:r w:rsidR="008E26F8">
        <w:rPr>
          <w:color w:val="000000" w:themeColor="text1"/>
          <w:sz w:val="26"/>
          <w:szCs w:val="26"/>
        </w:rPr>
        <w:t xml:space="preserve">UTR 4.1 </w:t>
      </w:r>
      <w:r w:rsidRPr="002B4F3E">
        <w:rPr>
          <w:color w:val="000000" w:themeColor="text1"/>
          <w:sz w:val="26"/>
          <w:szCs w:val="26"/>
        </w:rPr>
        <w:t xml:space="preserve"> se afl</w:t>
      </w:r>
      <w:r w:rsidRPr="002B4F3E">
        <w:rPr>
          <w:color w:val="000000" w:themeColor="text1"/>
          <w:sz w:val="26"/>
          <w:szCs w:val="26"/>
          <w:lang w:val="ro-RO"/>
        </w:rPr>
        <w:t xml:space="preserve">ă </w:t>
      </w:r>
      <w:r w:rsidR="00406C50">
        <w:rPr>
          <w:color w:val="000000" w:themeColor="text1"/>
          <w:sz w:val="26"/>
          <w:szCs w:val="26"/>
          <w:lang w:val="ro-RO"/>
        </w:rPr>
        <w:t>in afara zonelor protejate</w:t>
      </w:r>
      <w:r w:rsidRPr="002B4F3E">
        <w:rPr>
          <w:color w:val="000000" w:themeColor="text1"/>
          <w:sz w:val="26"/>
          <w:szCs w:val="26"/>
          <w:lang w:val="ro-RO"/>
        </w:rPr>
        <w:t>.</w:t>
      </w:r>
    </w:p>
    <w:p w:rsidR="00D846FA" w:rsidRPr="002B4F3E" w:rsidRDefault="00D846FA" w:rsidP="00D846FA">
      <w:pPr>
        <w:ind w:left="720"/>
        <w:rPr>
          <w:color w:val="000000" w:themeColor="text1"/>
          <w:sz w:val="28"/>
          <w:szCs w:val="28"/>
        </w:rPr>
      </w:pPr>
    </w:p>
    <w:p w:rsidR="00D846FA" w:rsidRPr="002B4F3E" w:rsidRDefault="00D846FA" w:rsidP="00D846FA">
      <w:pPr>
        <w:ind w:left="720" w:hanging="720"/>
        <w:rPr>
          <w:b/>
          <w:color w:val="000000" w:themeColor="text1"/>
          <w:sz w:val="28"/>
          <w:szCs w:val="28"/>
          <w:u w:val="single"/>
        </w:rPr>
      </w:pPr>
      <w:r w:rsidRPr="002B4F3E">
        <w:rPr>
          <w:b/>
          <w:color w:val="000000" w:themeColor="text1"/>
          <w:sz w:val="28"/>
          <w:szCs w:val="28"/>
        </w:rPr>
        <w:t xml:space="preserve">2.2. </w:t>
      </w:r>
      <w:r w:rsidRPr="002B4F3E">
        <w:rPr>
          <w:b/>
          <w:color w:val="000000" w:themeColor="text1"/>
          <w:sz w:val="28"/>
          <w:szCs w:val="28"/>
          <w:u w:val="single"/>
        </w:rPr>
        <w:t xml:space="preserve">REGULI CU PRIVIRE LA SIGURANŢA CONSTRUCŢIILOR ŞI LA </w:t>
      </w:r>
    </w:p>
    <w:p w:rsidR="00D846FA" w:rsidRPr="002B4F3E" w:rsidRDefault="00D846FA" w:rsidP="00D846FA">
      <w:pPr>
        <w:ind w:left="720"/>
        <w:rPr>
          <w:b/>
          <w:color w:val="000000" w:themeColor="text1"/>
          <w:sz w:val="28"/>
          <w:szCs w:val="28"/>
          <w:u w:val="single"/>
        </w:rPr>
      </w:pPr>
      <w:r w:rsidRPr="002B4F3E">
        <w:rPr>
          <w:b/>
          <w:color w:val="000000" w:themeColor="text1"/>
          <w:sz w:val="28"/>
          <w:szCs w:val="28"/>
          <w:u w:val="single"/>
        </w:rPr>
        <w:t>APĂRAREA INTERESULUI PUBLIC</w:t>
      </w:r>
    </w:p>
    <w:p w:rsidR="00D846FA" w:rsidRPr="002B4F3E" w:rsidRDefault="00D846FA" w:rsidP="00D846FA">
      <w:pPr>
        <w:ind w:left="720"/>
        <w:rPr>
          <w:b/>
          <w:color w:val="000000" w:themeColor="text1"/>
          <w:sz w:val="28"/>
          <w:szCs w:val="28"/>
          <w:u w:val="single"/>
        </w:rPr>
      </w:pPr>
    </w:p>
    <w:p w:rsidR="00D846FA" w:rsidRPr="002B4F3E" w:rsidRDefault="00D846FA" w:rsidP="00D846FA">
      <w:pPr>
        <w:ind w:left="720"/>
        <w:rPr>
          <w:color w:val="000000" w:themeColor="text1"/>
          <w:sz w:val="28"/>
          <w:szCs w:val="28"/>
        </w:rPr>
      </w:pPr>
      <w:r w:rsidRPr="002B4F3E">
        <w:rPr>
          <w:color w:val="000000" w:themeColor="text1"/>
          <w:sz w:val="28"/>
          <w:szCs w:val="28"/>
        </w:rPr>
        <w:t>2.2.1. Expunerea la riscuri naturale - Articolul 10 din R.G.U.</w:t>
      </w:r>
    </w:p>
    <w:p w:rsidR="00D846FA" w:rsidRPr="002B4F3E" w:rsidRDefault="00D846FA" w:rsidP="00D846FA">
      <w:pPr>
        <w:numPr>
          <w:ilvl w:val="0"/>
          <w:numId w:val="45"/>
        </w:numPr>
        <w:tabs>
          <w:tab w:val="left" w:pos="1440"/>
        </w:tabs>
        <w:suppressAutoHyphens/>
        <w:ind w:left="1440"/>
        <w:rPr>
          <w:color w:val="000000" w:themeColor="text1"/>
          <w:sz w:val="28"/>
          <w:szCs w:val="28"/>
        </w:rPr>
      </w:pPr>
      <w:r w:rsidRPr="002B4F3E">
        <w:rPr>
          <w:color w:val="000000" w:themeColor="text1"/>
          <w:sz w:val="28"/>
          <w:szCs w:val="28"/>
        </w:rPr>
        <w:t>Nu este cazul.</w:t>
      </w:r>
    </w:p>
    <w:p w:rsidR="00D846FA" w:rsidRPr="002B4F3E" w:rsidRDefault="00D846FA" w:rsidP="00D846FA">
      <w:pPr>
        <w:pStyle w:val="Default"/>
        <w:ind w:left="720" w:hanging="720"/>
        <w:jc w:val="both"/>
        <w:rPr>
          <w:color w:val="000000" w:themeColor="text1"/>
          <w:sz w:val="26"/>
          <w:szCs w:val="26"/>
        </w:rPr>
      </w:pPr>
      <w:r w:rsidRPr="002B4F3E">
        <w:rPr>
          <w:color w:val="000000" w:themeColor="text1"/>
          <w:sz w:val="28"/>
          <w:szCs w:val="28"/>
        </w:rPr>
        <w:tab/>
        <w:t xml:space="preserve">2.2.2. Expunerea la riscuri tehnologice – </w:t>
      </w:r>
      <w:r w:rsidR="00406C50">
        <w:rPr>
          <w:color w:val="000000" w:themeColor="text1"/>
          <w:sz w:val="26"/>
          <w:szCs w:val="26"/>
        </w:rPr>
        <w:t>nu este cazul</w:t>
      </w:r>
    </w:p>
    <w:p w:rsidR="00266C70" w:rsidRPr="002B4F3E" w:rsidRDefault="00266C70" w:rsidP="005072D3">
      <w:pPr>
        <w:pStyle w:val="BodyTextIndent3"/>
        <w:pBdr>
          <w:bottom w:val="single" w:sz="8" w:space="1" w:color="auto"/>
        </w:pBdr>
        <w:spacing w:line="240" w:lineRule="auto"/>
        <w:ind w:left="284" w:firstLine="0"/>
        <w:rPr>
          <w:color w:val="000000" w:themeColor="text1"/>
        </w:rPr>
      </w:pPr>
    </w:p>
    <w:p w:rsidR="00266C70" w:rsidRPr="002B4F3E" w:rsidRDefault="00266C70" w:rsidP="005072D3">
      <w:pPr>
        <w:pStyle w:val="BodyTextIndent3"/>
        <w:pBdr>
          <w:bottom w:val="single" w:sz="8" w:space="1" w:color="auto"/>
        </w:pBdr>
        <w:spacing w:line="240" w:lineRule="auto"/>
        <w:ind w:left="284" w:firstLine="0"/>
        <w:rPr>
          <w:color w:val="000000" w:themeColor="text1"/>
        </w:rPr>
      </w:pPr>
    </w:p>
    <w:p w:rsidR="0034262C" w:rsidRPr="002B4F3E" w:rsidRDefault="00266C70" w:rsidP="005072D3">
      <w:pPr>
        <w:pStyle w:val="BodyTextIndent3"/>
        <w:pBdr>
          <w:bottom w:val="single" w:sz="8" w:space="1" w:color="auto"/>
        </w:pBdr>
        <w:spacing w:line="240" w:lineRule="auto"/>
        <w:ind w:left="284" w:firstLine="0"/>
        <w:rPr>
          <w:b/>
          <w:bCs/>
          <w:i/>
          <w:iCs/>
          <w:color w:val="000000" w:themeColor="text1"/>
          <w:sz w:val="28"/>
          <w:szCs w:val="28"/>
          <w:lang w:val="ro-RO"/>
        </w:rPr>
      </w:pPr>
      <w:r w:rsidRPr="002B4F3E">
        <w:rPr>
          <w:b/>
          <w:bCs/>
          <w:color w:val="000000" w:themeColor="text1"/>
          <w:sz w:val="28"/>
          <w:szCs w:val="28"/>
          <w:highlight w:val="lightGray"/>
        </w:rPr>
        <w:t>CAPITOLUL II</w:t>
      </w:r>
      <w:r w:rsidR="00D846FA" w:rsidRPr="002B4F3E">
        <w:rPr>
          <w:b/>
          <w:bCs/>
          <w:color w:val="000000" w:themeColor="text1"/>
          <w:sz w:val="28"/>
          <w:szCs w:val="28"/>
          <w:highlight w:val="lightGray"/>
        </w:rPr>
        <w:t>I</w:t>
      </w:r>
      <w:r w:rsidRPr="002B4F3E">
        <w:rPr>
          <w:b/>
          <w:bCs/>
          <w:color w:val="000000" w:themeColor="text1"/>
          <w:sz w:val="28"/>
          <w:szCs w:val="28"/>
          <w:highlight w:val="lightGray"/>
        </w:rPr>
        <w:t xml:space="preserve"> – </w:t>
      </w:r>
      <w:r w:rsidRPr="002B4F3E">
        <w:rPr>
          <w:b/>
          <w:bCs/>
          <w:color w:val="000000" w:themeColor="text1"/>
          <w:sz w:val="28"/>
          <w:szCs w:val="28"/>
        </w:rPr>
        <w:t>PRESCRIPTII SPECIFICE ZONELOR FUNCŢIONALE</w:t>
      </w:r>
    </w:p>
    <w:p w:rsidR="0061471B" w:rsidRPr="002B4F3E" w:rsidRDefault="0061471B" w:rsidP="00CD04E9">
      <w:pPr>
        <w:ind w:firstLine="450"/>
        <w:rPr>
          <w:rFonts w:ascii="Arial" w:hAnsi="Arial" w:cs="Arial"/>
          <w:color w:val="000000" w:themeColor="text1"/>
          <w:sz w:val="24"/>
          <w:szCs w:val="24"/>
          <w:lang w:val="it-IT"/>
        </w:rPr>
      </w:pPr>
    </w:p>
    <w:p w:rsidR="0061471B" w:rsidRDefault="00406C50" w:rsidP="00CD04E9">
      <w:pPr>
        <w:ind w:firstLine="450"/>
        <w:rPr>
          <w:b/>
          <w:bCs/>
          <w:color w:val="000000" w:themeColor="text1"/>
          <w:sz w:val="28"/>
          <w:szCs w:val="28"/>
          <w:u w:val="single"/>
        </w:rPr>
      </w:pPr>
      <w:r w:rsidRPr="00406C50">
        <w:rPr>
          <w:b/>
          <w:bCs/>
          <w:color w:val="000000" w:themeColor="text1"/>
          <w:sz w:val="28"/>
          <w:szCs w:val="28"/>
          <w:u w:val="single"/>
        </w:rPr>
        <w:t>I</w:t>
      </w:r>
      <w:r w:rsidR="00E97A5B">
        <w:rPr>
          <w:b/>
          <w:bCs/>
          <w:color w:val="000000" w:themeColor="text1"/>
          <w:sz w:val="28"/>
          <w:szCs w:val="28"/>
          <w:u w:val="single"/>
        </w:rPr>
        <w:t>s – Zona Institutii si Servicii</w:t>
      </w:r>
    </w:p>
    <w:p w:rsidR="00322DE3" w:rsidRPr="002B4F3E" w:rsidRDefault="00322DE3" w:rsidP="00CD04E9">
      <w:pPr>
        <w:ind w:firstLine="450"/>
        <w:rPr>
          <w:b/>
          <w:bCs/>
          <w:color w:val="000000" w:themeColor="text1"/>
          <w:sz w:val="28"/>
          <w:szCs w:val="28"/>
          <w:u w:val="single"/>
        </w:rPr>
      </w:pPr>
      <w:r>
        <w:rPr>
          <w:b/>
          <w:bCs/>
          <w:color w:val="000000" w:themeColor="text1"/>
          <w:sz w:val="28"/>
          <w:szCs w:val="28"/>
          <w:u w:val="single"/>
        </w:rPr>
        <w:t>Isr – Zona institutii si Servicii cu restrictie sanitara</w:t>
      </w:r>
      <w:bookmarkStart w:id="0" w:name="_GoBack"/>
      <w:bookmarkEnd w:id="0"/>
    </w:p>
    <w:p w:rsidR="004E1C48" w:rsidRPr="002B4F3E" w:rsidRDefault="004E1C48" w:rsidP="00CD04E9">
      <w:pPr>
        <w:ind w:firstLine="450"/>
        <w:rPr>
          <w:bCs/>
          <w:color w:val="000000" w:themeColor="text1"/>
          <w:sz w:val="24"/>
          <w:szCs w:val="24"/>
          <w:u w:val="single"/>
        </w:rPr>
      </w:pPr>
    </w:p>
    <w:p w:rsidR="004E1C48" w:rsidRPr="002B4F3E" w:rsidRDefault="004E1C48" w:rsidP="004E1C48">
      <w:pPr>
        <w:ind w:firstLine="450"/>
        <w:jc w:val="center"/>
        <w:rPr>
          <w:bCs/>
          <w:color w:val="000000" w:themeColor="text1"/>
          <w:sz w:val="24"/>
          <w:szCs w:val="24"/>
        </w:rPr>
      </w:pPr>
      <w:r w:rsidRPr="002B4F3E">
        <w:rPr>
          <w:bCs/>
          <w:color w:val="000000" w:themeColor="text1"/>
          <w:sz w:val="24"/>
          <w:szCs w:val="24"/>
        </w:rPr>
        <w:t>UTILIZARE FUNCŢIONALĂ</w:t>
      </w:r>
    </w:p>
    <w:p w:rsidR="004E1C48" w:rsidRPr="002B4F3E" w:rsidRDefault="004E1C48"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u w:val="single"/>
          <w:lang w:val="it-IT"/>
        </w:rPr>
        <w:t>Art.1.</w:t>
      </w:r>
      <w:r w:rsidRPr="002B4F3E">
        <w:rPr>
          <w:rFonts w:ascii="Arial" w:hAnsi="Arial" w:cs="Arial"/>
          <w:color w:val="000000" w:themeColor="text1"/>
          <w:sz w:val="24"/>
          <w:szCs w:val="24"/>
          <w:lang w:val="it-IT"/>
        </w:rPr>
        <w:t>-UTILIZĂRI ADMISE</w:t>
      </w:r>
    </w:p>
    <w:p w:rsidR="004E1C48" w:rsidRDefault="004E1C48" w:rsidP="00CB75FD">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 xml:space="preserve">    -</w:t>
      </w:r>
      <w:r w:rsidR="008A7083" w:rsidRPr="002B4F3E">
        <w:rPr>
          <w:rFonts w:ascii="Arial" w:hAnsi="Arial" w:cs="Arial"/>
          <w:color w:val="000000" w:themeColor="text1"/>
          <w:sz w:val="24"/>
          <w:szCs w:val="24"/>
          <w:lang w:val="it-IT"/>
        </w:rPr>
        <w:t xml:space="preserve"> </w:t>
      </w:r>
      <w:r w:rsidR="00F35B86" w:rsidRPr="002B4F3E">
        <w:rPr>
          <w:rFonts w:ascii="Arial" w:hAnsi="Arial" w:cs="Arial"/>
          <w:color w:val="000000" w:themeColor="text1"/>
          <w:sz w:val="24"/>
          <w:szCs w:val="24"/>
          <w:lang w:val="it-IT"/>
        </w:rPr>
        <w:t>sedi</w:t>
      </w:r>
      <w:r w:rsidR="00CB75FD" w:rsidRPr="002B4F3E">
        <w:rPr>
          <w:rFonts w:ascii="Arial" w:hAnsi="Arial" w:cs="Arial"/>
          <w:color w:val="000000" w:themeColor="text1"/>
          <w:sz w:val="24"/>
          <w:szCs w:val="24"/>
          <w:lang w:val="it-IT"/>
        </w:rPr>
        <w:t>u</w:t>
      </w:r>
      <w:r w:rsidR="00F35B86" w:rsidRPr="002B4F3E">
        <w:rPr>
          <w:rFonts w:ascii="Arial" w:hAnsi="Arial" w:cs="Arial"/>
          <w:color w:val="000000" w:themeColor="text1"/>
          <w:sz w:val="24"/>
          <w:szCs w:val="24"/>
          <w:lang w:val="it-IT"/>
        </w:rPr>
        <w:t xml:space="preserve"> de firm</w:t>
      </w:r>
      <w:r w:rsidR="00CB75FD" w:rsidRPr="002B4F3E">
        <w:rPr>
          <w:rFonts w:ascii="Arial" w:hAnsi="Arial" w:cs="Arial"/>
          <w:color w:val="000000" w:themeColor="text1"/>
          <w:sz w:val="24"/>
          <w:szCs w:val="24"/>
          <w:lang w:val="it-IT"/>
        </w:rPr>
        <w:t>a</w:t>
      </w:r>
      <w:r w:rsidR="00F35B86" w:rsidRPr="002B4F3E">
        <w:rPr>
          <w:rFonts w:ascii="Arial" w:hAnsi="Arial" w:cs="Arial"/>
          <w:color w:val="000000" w:themeColor="text1"/>
          <w:sz w:val="24"/>
          <w:szCs w:val="24"/>
          <w:lang w:val="it-IT"/>
        </w:rPr>
        <w:t>,</w:t>
      </w:r>
      <w:r w:rsidR="00E97A5B">
        <w:rPr>
          <w:rFonts w:ascii="Arial" w:hAnsi="Arial" w:cs="Arial"/>
          <w:color w:val="000000" w:themeColor="text1"/>
          <w:sz w:val="24"/>
          <w:szCs w:val="24"/>
          <w:lang w:val="it-IT"/>
        </w:rPr>
        <w:t xml:space="preserve"> spatii comerciale</w:t>
      </w:r>
      <w:r w:rsidR="00F35B86" w:rsidRPr="002B4F3E">
        <w:rPr>
          <w:rFonts w:ascii="Arial" w:hAnsi="Arial" w:cs="Arial"/>
          <w:color w:val="000000" w:themeColor="text1"/>
          <w:sz w:val="24"/>
          <w:szCs w:val="24"/>
          <w:lang w:val="it-IT"/>
        </w:rPr>
        <w:t xml:space="preserve"> </w:t>
      </w:r>
      <w:r w:rsidR="00B17481" w:rsidRPr="002B4F3E">
        <w:rPr>
          <w:rFonts w:ascii="Arial" w:hAnsi="Arial" w:cs="Arial"/>
          <w:color w:val="000000" w:themeColor="text1"/>
          <w:sz w:val="24"/>
          <w:szCs w:val="24"/>
          <w:lang w:val="it-IT"/>
        </w:rPr>
        <w:t>, showroom</w:t>
      </w:r>
      <w:r w:rsidR="00CB75FD" w:rsidRPr="002B4F3E">
        <w:rPr>
          <w:rFonts w:ascii="Arial" w:hAnsi="Arial" w:cs="Arial"/>
          <w:color w:val="000000" w:themeColor="text1"/>
          <w:sz w:val="24"/>
          <w:szCs w:val="24"/>
          <w:lang w:val="it-IT"/>
        </w:rPr>
        <w:t xml:space="preserve"> cu vanzare, </w:t>
      </w:r>
      <w:r w:rsidR="00077F1C" w:rsidRPr="002B4F3E">
        <w:rPr>
          <w:rFonts w:ascii="Arial" w:hAnsi="Arial" w:cs="Arial"/>
          <w:color w:val="000000" w:themeColor="text1"/>
          <w:sz w:val="24"/>
          <w:szCs w:val="24"/>
          <w:lang w:val="it-IT"/>
        </w:rPr>
        <w:t xml:space="preserve"> spatii verzi amenajate, </w:t>
      </w:r>
      <w:r w:rsidR="00D846FA" w:rsidRPr="002B4F3E">
        <w:rPr>
          <w:rFonts w:ascii="Arial" w:hAnsi="Arial" w:cs="Arial"/>
          <w:color w:val="000000" w:themeColor="text1"/>
          <w:sz w:val="24"/>
          <w:szCs w:val="24"/>
          <w:lang w:val="it-IT"/>
        </w:rPr>
        <w:t>alei carosabile si pietonale</w:t>
      </w:r>
      <w:r w:rsidR="00CE2125" w:rsidRPr="002B4F3E">
        <w:rPr>
          <w:rFonts w:ascii="Arial" w:hAnsi="Arial" w:cs="Arial"/>
          <w:color w:val="000000" w:themeColor="text1"/>
          <w:sz w:val="24"/>
          <w:szCs w:val="24"/>
          <w:lang w:val="it-IT"/>
        </w:rPr>
        <w:t xml:space="preserve">, </w:t>
      </w:r>
      <w:r w:rsidR="005B4422">
        <w:rPr>
          <w:rFonts w:ascii="Arial" w:hAnsi="Arial" w:cs="Arial"/>
          <w:color w:val="000000" w:themeColor="text1"/>
          <w:sz w:val="24"/>
          <w:szCs w:val="24"/>
          <w:lang w:val="it-IT"/>
        </w:rPr>
        <w:t xml:space="preserve">retele edilitare </w:t>
      </w:r>
      <w:r w:rsidR="00CE2125" w:rsidRPr="002B4F3E">
        <w:rPr>
          <w:rFonts w:ascii="Arial" w:hAnsi="Arial" w:cs="Arial"/>
          <w:color w:val="000000" w:themeColor="text1"/>
          <w:sz w:val="24"/>
          <w:szCs w:val="24"/>
          <w:lang w:val="it-IT"/>
        </w:rPr>
        <w:t>parcaje</w:t>
      </w:r>
      <w:r w:rsidR="00660694" w:rsidRPr="002B4F3E">
        <w:rPr>
          <w:rFonts w:ascii="Arial" w:hAnsi="Arial" w:cs="Arial"/>
          <w:color w:val="000000" w:themeColor="text1"/>
          <w:sz w:val="24"/>
          <w:szCs w:val="24"/>
          <w:lang w:val="it-IT"/>
        </w:rPr>
        <w:t>, firme luminoase</w:t>
      </w:r>
      <w:r w:rsidR="00AC16C0">
        <w:rPr>
          <w:rFonts w:ascii="Arial" w:hAnsi="Arial" w:cs="Arial"/>
          <w:color w:val="000000" w:themeColor="text1"/>
          <w:sz w:val="24"/>
          <w:szCs w:val="24"/>
          <w:lang w:val="it-IT"/>
        </w:rPr>
        <w:t xml:space="preserve">, totem </w:t>
      </w:r>
      <w:r w:rsidR="00660694" w:rsidRPr="002B4F3E">
        <w:rPr>
          <w:rFonts w:ascii="Arial" w:hAnsi="Arial" w:cs="Arial"/>
          <w:color w:val="000000" w:themeColor="text1"/>
          <w:sz w:val="24"/>
          <w:szCs w:val="24"/>
          <w:lang w:val="it-IT"/>
        </w:rPr>
        <w:t xml:space="preserve"> si benere publicitare</w:t>
      </w:r>
      <w:r w:rsidR="0014516B">
        <w:rPr>
          <w:rFonts w:ascii="Arial" w:hAnsi="Arial" w:cs="Arial"/>
          <w:color w:val="000000" w:themeColor="text1"/>
          <w:sz w:val="24"/>
          <w:szCs w:val="24"/>
          <w:lang w:val="it-IT"/>
        </w:rPr>
        <w:t xml:space="preserve"> </w:t>
      </w:r>
      <w:r w:rsidR="0014516B" w:rsidRPr="0014516B">
        <w:rPr>
          <w:rFonts w:ascii="Arial" w:hAnsi="Arial" w:cs="Arial"/>
          <w:color w:val="000000" w:themeColor="text1"/>
          <w:sz w:val="24"/>
          <w:szCs w:val="24"/>
          <w:lang w:val="it-IT"/>
        </w:rPr>
        <w:t>conform HCL 122 / 2016</w:t>
      </w:r>
    </w:p>
    <w:p w:rsidR="00322DE3" w:rsidRPr="002B4F3E" w:rsidRDefault="00322DE3" w:rsidP="00CB75FD">
      <w:pPr>
        <w:ind w:firstLine="450"/>
        <w:rPr>
          <w:rFonts w:ascii="Arial" w:hAnsi="Arial" w:cs="Arial"/>
          <w:color w:val="000000" w:themeColor="text1"/>
          <w:sz w:val="24"/>
          <w:szCs w:val="24"/>
          <w:lang w:val="it-IT"/>
        </w:rPr>
      </w:pPr>
      <w:r>
        <w:rPr>
          <w:rFonts w:ascii="Arial" w:hAnsi="Arial" w:cs="Arial"/>
          <w:color w:val="000000" w:themeColor="text1"/>
          <w:sz w:val="24"/>
          <w:szCs w:val="24"/>
          <w:lang w:val="it-IT"/>
        </w:rPr>
        <w:t xml:space="preserve"> </w:t>
      </w:r>
      <w:r>
        <w:rPr>
          <w:rFonts w:ascii="Arial" w:hAnsi="Arial" w:cs="Arial"/>
          <w:color w:val="000000" w:themeColor="text1"/>
          <w:sz w:val="24"/>
          <w:szCs w:val="24"/>
          <w:lang w:val="it-IT"/>
        </w:rPr>
        <w:tab/>
      </w:r>
      <w:r>
        <w:rPr>
          <w:rFonts w:ascii="Arial" w:hAnsi="Arial" w:cs="Arial"/>
          <w:color w:val="000000" w:themeColor="text1"/>
          <w:sz w:val="24"/>
          <w:szCs w:val="24"/>
          <w:lang w:val="it-IT"/>
        </w:rPr>
        <w:tab/>
        <w:t>- functiunea dominanta : spatii comerciale</w:t>
      </w:r>
    </w:p>
    <w:p w:rsidR="00CE2125" w:rsidRPr="002B4F3E" w:rsidRDefault="00CE2125"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u w:val="single"/>
          <w:lang w:val="it-IT"/>
        </w:rPr>
        <w:lastRenderedPageBreak/>
        <w:t>Art.2.</w:t>
      </w:r>
      <w:r w:rsidRPr="002B4F3E">
        <w:rPr>
          <w:rFonts w:ascii="Arial" w:hAnsi="Arial" w:cs="Arial"/>
          <w:color w:val="000000" w:themeColor="text1"/>
          <w:sz w:val="24"/>
          <w:szCs w:val="24"/>
          <w:lang w:val="it-IT"/>
        </w:rPr>
        <w:t>-UTILIZĂRI ADMISE CU CONDIŢII</w:t>
      </w:r>
    </w:p>
    <w:p w:rsidR="008A7083" w:rsidRPr="002B4F3E" w:rsidRDefault="00AA5449"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w:t>
      </w:r>
      <w:r w:rsidR="008A7083" w:rsidRPr="002B4F3E">
        <w:rPr>
          <w:rFonts w:ascii="Arial" w:hAnsi="Arial" w:cs="Arial"/>
          <w:color w:val="000000" w:themeColor="text1"/>
          <w:sz w:val="24"/>
          <w:szCs w:val="24"/>
          <w:lang w:val="it-IT"/>
        </w:rPr>
        <w:t>dotări sociale, sportive si de agrement doar pentru angajati</w:t>
      </w:r>
    </w:p>
    <w:p w:rsidR="00B07796" w:rsidRPr="002B4F3E" w:rsidRDefault="00B07796"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w:t>
      </w:r>
    </w:p>
    <w:p w:rsidR="00AA5449" w:rsidRPr="002B4F3E" w:rsidRDefault="00AA5449"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u w:val="single"/>
          <w:lang w:val="it-IT"/>
        </w:rPr>
        <w:t xml:space="preserve">Art.3 </w:t>
      </w:r>
      <w:r w:rsidRPr="002B4F3E">
        <w:rPr>
          <w:rFonts w:ascii="Arial" w:hAnsi="Arial" w:cs="Arial"/>
          <w:color w:val="000000" w:themeColor="text1"/>
          <w:sz w:val="24"/>
          <w:szCs w:val="24"/>
          <w:lang w:val="it-IT"/>
        </w:rPr>
        <w:t>–UTILIZĂRI INTERZISE</w:t>
      </w:r>
    </w:p>
    <w:p w:rsidR="00BD7AC6" w:rsidRPr="002B4F3E" w:rsidRDefault="00BD7AC6"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 xml:space="preserve">  -</w:t>
      </w:r>
      <w:r w:rsidR="00DD6ECC" w:rsidRPr="002B4F3E">
        <w:rPr>
          <w:rFonts w:ascii="Arial" w:hAnsi="Arial" w:cs="Arial"/>
          <w:color w:val="000000" w:themeColor="text1"/>
          <w:sz w:val="24"/>
          <w:szCs w:val="24"/>
          <w:lang w:val="it-IT"/>
        </w:rPr>
        <w:t xml:space="preserve"> u</w:t>
      </w:r>
      <w:r w:rsidR="00296503">
        <w:rPr>
          <w:rFonts w:ascii="Arial" w:hAnsi="Arial" w:cs="Arial"/>
          <w:color w:val="000000" w:themeColor="text1"/>
          <w:sz w:val="24"/>
          <w:szCs w:val="24"/>
          <w:lang w:val="it-IT"/>
        </w:rPr>
        <w:t>nitati industriale si de depozi</w:t>
      </w:r>
      <w:r w:rsidR="00DD6ECC" w:rsidRPr="002B4F3E">
        <w:rPr>
          <w:rFonts w:ascii="Arial" w:hAnsi="Arial" w:cs="Arial"/>
          <w:color w:val="000000" w:themeColor="text1"/>
          <w:sz w:val="24"/>
          <w:szCs w:val="24"/>
          <w:lang w:val="it-IT"/>
        </w:rPr>
        <w:t>t</w:t>
      </w:r>
      <w:r w:rsidR="00296503">
        <w:rPr>
          <w:rFonts w:ascii="Arial" w:hAnsi="Arial" w:cs="Arial"/>
          <w:color w:val="000000" w:themeColor="text1"/>
          <w:sz w:val="24"/>
          <w:szCs w:val="24"/>
          <w:lang w:val="it-IT"/>
        </w:rPr>
        <w:t>a</w:t>
      </w:r>
      <w:r w:rsidR="00DD6ECC" w:rsidRPr="002B4F3E">
        <w:rPr>
          <w:rFonts w:ascii="Arial" w:hAnsi="Arial" w:cs="Arial"/>
          <w:color w:val="000000" w:themeColor="text1"/>
          <w:sz w:val="24"/>
          <w:szCs w:val="24"/>
          <w:lang w:val="it-IT"/>
        </w:rPr>
        <w:t>re</w:t>
      </w:r>
      <w:r w:rsidR="0075426D">
        <w:rPr>
          <w:rFonts w:ascii="Arial" w:hAnsi="Arial" w:cs="Arial"/>
          <w:color w:val="000000" w:themeColor="text1"/>
          <w:sz w:val="24"/>
          <w:szCs w:val="24"/>
          <w:lang w:val="it-IT"/>
        </w:rPr>
        <w:t xml:space="preserve"> poluante</w:t>
      </w:r>
    </w:p>
    <w:p w:rsidR="00DD6ECC" w:rsidRDefault="00DD6ECC" w:rsidP="00CD04E9">
      <w:pPr>
        <w:ind w:firstLine="450"/>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-locuinte individuale</w:t>
      </w:r>
    </w:p>
    <w:p w:rsidR="0075426D" w:rsidRPr="002B4F3E" w:rsidRDefault="0075426D" w:rsidP="00CD04E9">
      <w:pPr>
        <w:ind w:firstLine="450"/>
        <w:rPr>
          <w:rFonts w:ascii="Arial" w:hAnsi="Arial" w:cs="Arial"/>
          <w:color w:val="000000" w:themeColor="text1"/>
          <w:sz w:val="24"/>
          <w:szCs w:val="24"/>
          <w:lang w:val="it-IT"/>
        </w:rPr>
      </w:pPr>
      <w:r>
        <w:rPr>
          <w:rFonts w:ascii="Arial" w:hAnsi="Arial" w:cs="Arial"/>
          <w:color w:val="000000" w:themeColor="text1"/>
          <w:sz w:val="24"/>
          <w:szCs w:val="24"/>
          <w:lang w:val="it-IT"/>
        </w:rPr>
        <w:t xml:space="preserve">       -alte constructii decat cele permise</w:t>
      </w:r>
    </w:p>
    <w:p w:rsidR="005F02D7" w:rsidRPr="002B4F3E" w:rsidRDefault="005F02D7" w:rsidP="00CD04E9">
      <w:pPr>
        <w:ind w:firstLine="450"/>
        <w:rPr>
          <w:rFonts w:ascii="Arial" w:hAnsi="Arial" w:cs="Arial"/>
          <w:color w:val="000000" w:themeColor="text1"/>
          <w:sz w:val="24"/>
          <w:szCs w:val="24"/>
          <w:lang w:val="it-IT"/>
        </w:rPr>
      </w:pPr>
    </w:p>
    <w:p w:rsidR="005F02D7" w:rsidRPr="002B4F3E" w:rsidRDefault="005F02D7" w:rsidP="005F02D7">
      <w:pPr>
        <w:ind w:firstLine="450"/>
        <w:jc w:val="center"/>
        <w:rPr>
          <w:bCs/>
          <w:color w:val="000000" w:themeColor="text1"/>
          <w:sz w:val="24"/>
          <w:szCs w:val="24"/>
        </w:rPr>
      </w:pPr>
      <w:r w:rsidRPr="002B4F3E">
        <w:rPr>
          <w:bCs/>
          <w:color w:val="000000" w:themeColor="text1"/>
          <w:sz w:val="24"/>
          <w:szCs w:val="24"/>
        </w:rPr>
        <w:t>CONDIŢII DE AMPLASARE, ECHIPARE ŞI CONFORMARE A CLĂDIRILOR</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Art.4 Orientarea faţă de punctele cardinale </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 se recomandă orientarea, astfel încât să se asigure însorirea spaţiilor pentru public şi a birourilor.</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  Se recomandă orientarea nord a depozitelor, atelierelor de lucru</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Art.5. Amplasarea faţă de drumurile publice </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r>
    </w:p>
    <w:p w:rsidR="006C760E" w:rsidRPr="002B4F3E" w:rsidRDefault="006C760E" w:rsidP="006C760E">
      <w:pPr>
        <w:pStyle w:val="BodyTextIndent3"/>
        <w:spacing w:line="240" w:lineRule="auto"/>
        <w:ind w:firstLine="810"/>
        <w:rPr>
          <w:color w:val="000000" w:themeColor="text1"/>
          <w:szCs w:val="24"/>
          <w:lang w:val="it-IT"/>
        </w:rPr>
      </w:pPr>
      <w:r w:rsidRPr="002B4F3E">
        <w:rPr>
          <w:color w:val="000000" w:themeColor="text1"/>
          <w:szCs w:val="24"/>
          <w:lang w:val="it-IT"/>
        </w:rPr>
        <w:t xml:space="preserve">-Aliniamentul se va retrage la minim </w:t>
      </w:r>
      <w:r w:rsidR="00E97A5B">
        <w:rPr>
          <w:color w:val="000000" w:themeColor="text1"/>
          <w:szCs w:val="24"/>
          <w:lang w:val="it-IT"/>
        </w:rPr>
        <w:t>17</w:t>
      </w:r>
      <w:r w:rsidR="00C137A2">
        <w:rPr>
          <w:color w:val="000000" w:themeColor="text1"/>
          <w:szCs w:val="24"/>
          <w:lang w:val="it-IT"/>
        </w:rPr>
        <w:t>.5m</w:t>
      </w:r>
      <w:r w:rsidRPr="002B4F3E">
        <w:rPr>
          <w:color w:val="000000" w:themeColor="text1"/>
          <w:szCs w:val="24"/>
          <w:lang w:val="it-IT"/>
        </w:rPr>
        <w:t xml:space="preserve"> din ax </w:t>
      </w:r>
      <w:r w:rsidR="00E97A5B">
        <w:rPr>
          <w:color w:val="000000" w:themeColor="text1"/>
          <w:szCs w:val="24"/>
          <w:lang w:val="it-IT"/>
        </w:rPr>
        <w:t>Soseaua Vestului</w:t>
      </w:r>
      <w:r w:rsidRPr="002B4F3E">
        <w:rPr>
          <w:color w:val="000000" w:themeColor="text1"/>
          <w:szCs w:val="24"/>
          <w:lang w:val="it-IT"/>
        </w:rPr>
        <w:t xml:space="preserve"> </w:t>
      </w:r>
    </w:p>
    <w:p w:rsidR="006C760E" w:rsidRPr="002B4F3E" w:rsidRDefault="006C760E" w:rsidP="006C760E">
      <w:pPr>
        <w:pStyle w:val="BodyTextIndent3"/>
        <w:spacing w:line="240" w:lineRule="auto"/>
        <w:ind w:firstLine="810"/>
        <w:rPr>
          <w:color w:val="000000" w:themeColor="text1"/>
          <w:szCs w:val="24"/>
          <w:lang w:val="it-IT"/>
        </w:rPr>
      </w:pPr>
      <w:r w:rsidRPr="002B4F3E">
        <w:rPr>
          <w:color w:val="000000" w:themeColor="text1"/>
          <w:szCs w:val="24"/>
          <w:lang w:val="it-IT"/>
        </w:rPr>
        <w:t xml:space="preserve">-Regimul de aliniere va fi la minim </w:t>
      </w:r>
      <w:r w:rsidR="00E97A5B">
        <w:rPr>
          <w:color w:val="000000" w:themeColor="text1"/>
          <w:szCs w:val="24"/>
          <w:lang w:val="it-IT"/>
        </w:rPr>
        <w:t>22</w:t>
      </w:r>
      <w:r w:rsidR="00C137A2">
        <w:rPr>
          <w:color w:val="000000" w:themeColor="text1"/>
          <w:szCs w:val="24"/>
          <w:lang w:val="it-IT"/>
        </w:rPr>
        <w:t>.5</w:t>
      </w:r>
      <w:r w:rsidRPr="002B4F3E">
        <w:rPr>
          <w:color w:val="000000" w:themeColor="text1"/>
          <w:szCs w:val="24"/>
          <w:lang w:val="it-IT"/>
        </w:rPr>
        <w:t xml:space="preserve">m din ax </w:t>
      </w:r>
      <w:r w:rsidR="00E97A5B" w:rsidRPr="00E97A5B">
        <w:rPr>
          <w:color w:val="000000" w:themeColor="text1"/>
          <w:szCs w:val="24"/>
          <w:lang w:val="it-IT"/>
        </w:rPr>
        <w:t>Soseaua Vestului</w:t>
      </w:r>
      <w:r w:rsidRPr="002B4F3E">
        <w:rPr>
          <w:color w:val="000000" w:themeColor="text1"/>
          <w:szCs w:val="24"/>
          <w:lang w:val="it-IT"/>
        </w:rPr>
        <w:t xml:space="preserve"> iar fata de </w:t>
      </w:r>
      <w:r w:rsidR="00C137A2">
        <w:rPr>
          <w:color w:val="000000" w:themeColor="text1"/>
          <w:szCs w:val="24"/>
          <w:lang w:val="it-IT"/>
        </w:rPr>
        <w:t>aliniament la minim 5m</w:t>
      </w:r>
    </w:p>
    <w:p w:rsidR="00E97A5B" w:rsidRPr="002B4F3E" w:rsidRDefault="00E97A5B" w:rsidP="00E97A5B">
      <w:pPr>
        <w:pStyle w:val="BodyTextIndent3"/>
        <w:spacing w:line="240" w:lineRule="auto"/>
        <w:ind w:firstLine="810"/>
        <w:rPr>
          <w:color w:val="000000" w:themeColor="text1"/>
          <w:szCs w:val="24"/>
          <w:lang w:val="it-IT"/>
        </w:rPr>
      </w:pPr>
      <w:r w:rsidRPr="002B4F3E">
        <w:rPr>
          <w:color w:val="000000" w:themeColor="text1"/>
          <w:szCs w:val="24"/>
          <w:lang w:val="it-IT"/>
        </w:rPr>
        <w:t xml:space="preserve">-Aliniamentul se va retrage la minim </w:t>
      </w:r>
      <w:r>
        <w:rPr>
          <w:color w:val="000000" w:themeColor="text1"/>
          <w:szCs w:val="24"/>
          <w:lang w:val="it-IT"/>
        </w:rPr>
        <w:t>6,5m</w:t>
      </w:r>
      <w:r w:rsidRPr="002B4F3E">
        <w:rPr>
          <w:color w:val="000000" w:themeColor="text1"/>
          <w:szCs w:val="24"/>
          <w:lang w:val="it-IT"/>
        </w:rPr>
        <w:t xml:space="preserve"> din ax </w:t>
      </w:r>
      <w:r>
        <w:rPr>
          <w:color w:val="000000" w:themeColor="text1"/>
          <w:szCs w:val="24"/>
          <w:lang w:val="it-IT"/>
        </w:rPr>
        <w:t>Str. Deltei</w:t>
      </w:r>
      <w:r w:rsidRPr="002B4F3E">
        <w:rPr>
          <w:color w:val="000000" w:themeColor="text1"/>
          <w:szCs w:val="24"/>
          <w:lang w:val="it-IT"/>
        </w:rPr>
        <w:t xml:space="preserve"> </w:t>
      </w:r>
    </w:p>
    <w:p w:rsidR="00E97A5B" w:rsidRPr="002B4F3E" w:rsidRDefault="00E97A5B" w:rsidP="00E97A5B">
      <w:pPr>
        <w:pStyle w:val="BodyTextIndent3"/>
        <w:spacing w:line="240" w:lineRule="auto"/>
        <w:ind w:firstLine="810"/>
        <w:rPr>
          <w:color w:val="000000" w:themeColor="text1"/>
          <w:szCs w:val="24"/>
          <w:lang w:val="it-IT"/>
        </w:rPr>
      </w:pPr>
      <w:r w:rsidRPr="002B4F3E">
        <w:rPr>
          <w:color w:val="000000" w:themeColor="text1"/>
          <w:szCs w:val="24"/>
          <w:lang w:val="it-IT"/>
        </w:rPr>
        <w:t xml:space="preserve">-Regimul de aliniere va fi la minim </w:t>
      </w:r>
      <w:r>
        <w:rPr>
          <w:color w:val="000000" w:themeColor="text1"/>
          <w:szCs w:val="24"/>
          <w:lang w:val="it-IT"/>
        </w:rPr>
        <w:t>10.5</w:t>
      </w:r>
      <w:r w:rsidRPr="002B4F3E">
        <w:rPr>
          <w:color w:val="000000" w:themeColor="text1"/>
          <w:szCs w:val="24"/>
          <w:lang w:val="it-IT"/>
        </w:rPr>
        <w:t xml:space="preserve">m din ax </w:t>
      </w:r>
      <w:r w:rsidRPr="00E97A5B">
        <w:rPr>
          <w:color w:val="000000" w:themeColor="text1"/>
          <w:szCs w:val="24"/>
          <w:lang w:val="it-IT"/>
        </w:rPr>
        <w:t xml:space="preserve">Str. Deltei </w:t>
      </w:r>
      <w:r w:rsidRPr="002B4F3E">
        <w:rPr>
          <w:color w:val="000000" w:themeColor="text1"/>
          <w:szCs w:val="24"/>
          <w:lang w:val="it-IT"/>
        </w:rPr>
        <w:t xml:space="preserve">iar fata de </w:t>
      </w:r>
      <w:r>
        <w:rPr>
          <w:color w:val="000000" w:themeColor="text1"/>
          <w:szCs w:val="24"/>
          <w:lang w:val="it-IT"/>
        </w:rPr>
        <w:t>aliniament la minim 4m</w:t>
      </w:r>
    </w:p>
    <w:p w:rsidR="006C760E" w:rsidRPr="002B4F3E" w:rsidRDefault="006C760E" w:rsidP="006C760E">
      <w:pPr>
        <w:tabs>
          <w:tab w:val="left" w:pos="1080"/>
        </w:tabs>
        <w:spacing w:line="200" w:lineRule="atLeast"/>
        <w:rPr>
          <w:rFonts w:ascii="Arial" w:hAnsi="Arial" w:cs="Arial"/>
          <w:color w:val="000000" w:themeColor="text1"/>
          <w:sz w:val="24"/>
          <w:szCs w:val="24"/>
          <w:lang w:val="it-IT"/>
        </w:rPr>
      </w:pPr>
    </w:p>
    <w:p w:rsidR="006C760E" w:rsidRPr="002B4F3E" w:rsidRDefault="006C760E" w:rsidP="006C760E">
      <w:pPr>
        <w:tabs>
          <w:tab w:val="left" w:pos="1080"/>
        </w:tabs>
        <w:spacing w:line="200" w:lineRule="atLeast"/>
        <w:rPr>
          <w:rFonts w:ascii="Arial" w:hAnsi="Arial" w:cs="Arial"/>
          <w:color w:val="000000" w:themeColor="text1"/>
          <w:sz w:val="24"/>
          <w:szCs w:val="24"/>
          <w:lang w:val="it-IT"/>
        </w:rPr>
      </w:pP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Art.6. Amplasarea în interiorul parcelei </w:t>
      </w:r>
    </w:p>
    <w:p w:rsidR="006C760E" w:rsidRPr="002B4F3E" w:rsidRDefault="006C760E" w:rsidP="006C760E">
      <w:pPr>
        <w:tabs>
          <w:tab w:val="left" w:pos="1080"/>
        </w:tabs>
        <w:rPr>
          <w:rFonts w:ascii="Arial" w:hAnsi="Arial" w:cs="Arial"/>
          <w:color w:val="000000" w:themeColor="text1"/>
          <w:sz w:val="24"/>
          <w:szCs w:val="24"/>
          <w:lang w:val="it-IT"/>
        </w:rPr>
      </w:pPr>
    </w:p>
    <w:p w:rsidR="006C760E" w:rsidRPr="002B4F3E" w:rsidRDefault="006C760E" w:rsidP="006C760E">
      <w:pPr>
        <w:pStyle w:val="BodyTextIndent3"/>
        <w:spacing w:line="240" w:lineRule="auto"/>
        <w:ind w:firstLine="810"/>
        <w:rPr>
          <w:color w:val="000000" w:themeColor="text1"/>
          <w:szCs w:val="24"/>
          <w:lang w:val="it-IT"/>
        </w:rPr>
      </w:pPr>
      <w:r w:rsidRPr="002B4F3E">
        <w:rPr>
          <w:color w:val="000000" w:themeColor="text1"/>
          <w:szCs w:val="24"/>
          <w:lang w:val="it-IT"/>
        </w:rPr>
        <w:t xml:space="preserve">-Se </w:t>
      </w:r>
      <w:r w:rsidR="00E97A5B">
        <w:rPr>
          <w:color w:val="000000" w:themeColor="text1"/>
          <w:szCs w:val="24"/>
          <w:lang w:val="it-IT"/>
        </w:rPr>
        <w:t>vor respecta alinierile propuse la strazile la care terenul are desch</w:t>
      </w:r>
      <w:r w:rsidR="00AC16C0">
        <w:rPr>
          <w:color w:val="000000" w:themeColor="text1"/>
          <w:szCs w:val="24"/>
          <w:lang w:val="it-IT"/>
        </w:rPr>
        <w:t>idere iar pentru laturile unde terenul</w:t>
      </w:r>
      <w:r w:rsidR="00E97A5B">
        <w:rPr>
          <w:color w:val="000000" w:themeColor="text1"/>
          <w:szCs w:val="24"/>
          <w:lang w:val="it-IT"/>
        </w:rPr>
        <w:t xml:space="preserve"> se invecineaza cu alte terenuri se va respecta o retragere de</w:t>
      </w:r>
      <w:r w:rsidR="007323F7">
        <w:rPr>
          <w:color w:val="000000" w:themeColor="text1"/>
          <w:szCs w:val="24"/>
          <w:lang w:val="it-IT"/>
        </w:rPr>
        <w:t xml:space="preserve"> 3 m pentru latura Sud – Estica a terenului , respectiv 5 m pentru latura Nord – Estica a terenului .</w:t>
      </w:r>
    </w:p>
    <w:p w:rsidR="006C760E" w:rsidRDefault="006C760E" w:rsidP="006C760E">
      <w:pPr>
        <w:pStyle w:val="BodyTextIndent3"/>
        <w:spacing w:line="240" w:lineRule="auto"/>
        <w:ind w:firstLine="810"/>
        <w:rPr>
          <w:color w:val="000000" w:themeColor="text1"/>
          <w:szCs w:val="24"/>
          <w:lang w:val="it-IT"/>
        </w:rPr>
      </w:pPr>
      <w:r w:rsidRPr="002B4F3E">
        <w:rPr>
          <w:color w:val="000000" w:themeColor="text1"/>
          <w:szCs w:val="24"/>
          <w:lang w:val="it-IT"/>
        </w:rPr>
        <w:t>-clădirile vor respecta între ele minim ½ din înălţimea la cornişă a celei mai înalte, dar nu mai puţin de 3m</w:t>
      </w:r>
    </w:p>
    <w:p w:rsidR="006A0498" w:rsidRPr="002B4F3E" w:rsidRDefault="006A0498" w:rsidP="006C760E">
      <w:pPr>
        <w:pStyle w:val="BodyTextIndent3"/>
        <w:spacing w:line="240" w:lineRule="auto"/>
        <w:ind w:firstLine="810"/>
        <w:rPr>
          <w:color w:val="000000" w:themeColor="text1"/>
          <w:szCs w:val="24"/>
          <w:lang w:val="it-IT"/>
        </w:rPr>
      </w:pPr>
      <w:r>
        <w:rPr>
          <w:color w:val="000000" w:themeColor="text1"/>
          <w:szCs w:val="24"/>
          <w:lang w:val="it-IT"/>
        </w:rPr>
        <w:t>-</w:t>
      </w:r>
      <w:r w:rsidR="00420FE2">
        <w:rPr>
          <w:color w:val="000000" w:themeColor="text1"/>
          <w:szCs w:val="24"/>
          <w:lang w:val="it-IT"/>
        </w:rPr>
        <w:t xml:space="preserve">In zona de protectie sanitara se vor realiza perdele de protectie si dotari tehnico – edilitare . </w:t>
      </w:r>
    </w:p>
    <w:p w:rsidR="006C760E" w:rsidRPr="002B4F3E" w:rsidRDefault="006C760E" w:rsidP="006C760E">
      <w:pPr>
        <w:tabs>
          <w:tab w:val="left" w:pos="1080"/>
        </w:tabs>
        <w:rPr>
          <w:bCs/>
          <w:color w:val="000000" w:themeColor="text1"/>
          <w:sz w:val="24"/>
          <w:szCs w:val="24"/>
        </w:rPr>
      </w:pPr>
    </w:p>
    <w:p w:rsidR="006C760E" w:rsidRPr="002B4F3E" w:rsidRDefault="0050195B" w:rsidP="006C760E">
      <w:pPr>
        <w:tabs>
          <w:tab w:val="left" w:pos="1080"/>
        </w:tabs>
        <w:rPr>
          <w:bCs/>
          <w:color w:val="000000" w:themeColor="text1"/>
          <w:sz w:val="24"/>
          <w:szCs w:val="24"/>
        </w:rPr>
      </w:pPr>
      <w:r w:rsidRPr="002B4F3E">
        <w:rPr>
          <w:bCs/>
          <w:color w:val="000000" w:themeColor="text1"/>
          <w:sz w:val="24"/>
          <w:szCs w:val="24"/>
        </w:rPr>
        <w:t xml:space="preserve">                 </w:t>
      </w:r>
      <w:r w:rsidR="006C760E" w:rsidRPr="002B4F3E">
        <w:rPr>
          <w:bCs/>
          <w:color w:val="000000" w:themeColor="text1"/>
          <w:sz w:val="24"/>
          <w:szCs w:val="24"/>
        </w:rPr>
        <w:t xml:space="preserve"> REGULI CU PRIVIRE LA ASIGURAREA ACCESELOR   </w:t>
      </w:r>
      <w:r w:rsidRPr="002B4F3E">
        <w:rPr>
          <w:bCs/>
          <w:color w:val="000000" w:themeColor="text1"/>
          <w:sz w:val="24"/>
          <w:szCs w:val="24"/>
        </w:rPr>
        <w:t xml:space="preserve"> </w:t>
      </w:r>
      <w:r w:rsidR="006C760E" w:rsidRPr="002B4F3E">
        <w:rPr>
          <w:bCs/>
          <w:color w:val="000000" w:themeColor="text1"/>
          <w:sz w:val="24"/>
          <w:szCs w:val="24"/>
        </w:rPr>
        <w:t xml:space="preserve"> OBLIGATORII</w:t>
      </w:r>
    </w:p>
    <w:p w:rsidR="006C760E" w:rsidRPr="002B4F3E" w:rsidRDefault="006C760E" w:rsidP="006C760E">
      <w:pPr>
        <w:tabs>
          <w:tab w:val="left" w:pos="1080"/>
        </w:tabs>
        <w:rPr>
          <w:rFonts w:ascii="Arial" w:hAnsi="Arial" w:cs="Arial"/>
          <w:color w:val="000000" w:themeColor="text1"/>
          <w:sz w:val="24"/>
          <w:szCs w:val="24"/>
          <w:lang w:val="it-IT"/>
        </w:rPr>
      </w:pP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Art.7. Accese carosabile </w:t>
      </w:r>
    </w:p>
    <w:p w:rsidR="006C760E" w:rsidRPr="002B4F3E" w:rsidRDefault="006C760E" w:rsidP="006C760E">
      <w:pPr>
        <w:pStyle w:val="BodyTextIndent3"/>
        <w:spacing w:line="240" w:lineRule="auto"/>
        <w:ind w:firstLine="810"/>
        <w:rPr>
          <w:color w:val="000000" w:themeColor="text1"/>
          <w:szCs w:val="24"/>
          <w:lang w:val="it-IT"/>
        </w:rPr>
      </w:pPr>
      <w:r w:rsidRPr="002B4F3E">
        <w:rPr>
          <w:color w:val="000000" w:themeColor="text1"/>
          <w:szCs w:val="24"/>
          <w:lang w:val="it-IT"/>
        </w:rPr>
        <w:tab/>
        <w:t>-</w:t>
      </w:r>
      <w:r w:rsidR="00811591">
        <w:rPr>
          <w:color w:val="000000" w:themeColor="text1"/>
          <w:szCs w:val="24"/>
          <w:lang w:val="it-IT"/>
        </w:rPr>
        <w:t xml:space="preserve"> </w:t>
      </w:r>
      <w:r w:rsidRPr="002B4F3E">
        <w:rPr>
          <w:color w:val="000000" w:themeColor="text1"/>
          <w:szCs w:val="24"/>
          <w:lang w:val="it-IT"/>
        </w:rPr>
        <w:t xml:space="preserve">accesul în incinta </w:t>
      </w:r>
      <w:r w:rsidR="00C137A2">
        <w:rPr>
          <w:color w:val="000000" w:themeColor="text1"/>
          <w:szCs w:val="24"/>
          <w:lang w:val="it-IT"/>
        </w:rPr>
        <w:t xml:space="preserve">se va asigura </w:t>
      </w:r>
      <w:r w:rsidR="00E97A5B">
        <w:rPr>
          <w:color w:val="000000" w:themeColor="text1"/>
          <w:szCs w:val="24"/>
          <w:lang w:val="it-IT"/>
        </w:rPr>
        <w:t>prin cele doua accese propuse la Str. Deltei si Soseaua Vestului</w:t>
      </w:r>
    </w:p>
    <w:p w:rsidR="006C760E" w:rsidRPr="002B4F3E" w:rsidRDefault="006C760E" w:rsidP="006C760E">
      <w:pPr>
        <w:tabs>
          <w:tab w:val="left" w:pos="1080"/>
        </w:tabs>
        <w:ind w:left="1440"/>
        <w:rPr>
          <w:rFonts w:ascii="Arial" w:hAnsi="Arial" w:cs="Arial"/>
          <w:color w:val="000000" w:themeColor="text1"/>
          <w:sz w:val="24"/>
          <w:szCs w:val="24"/>
          <w:lang w:val="it-IT"/>
        </w:rPr>
      </w:pPr>
    </w:p>
    <w:p w:rsidR="006C760E" w:rsidRPr="002B4F3E" w:rsidRDefault="00FC42EC" w:rsidP="006C760E">
      <w:pPr>
        <w:tabs>
          <w:tab w:val="left" w:pos="1080"/>
        </w:tabs>
        <w:ind w:left="720" w:hanging="720"/>
        <w:rPr>
          <w:rFonts w:ascii="Arial" w:hAnsi="Arial" w:cs="Arial"/>
          <w:color w:val="000000" w:themeColor="text1"/>
          <w:sz w:val="24"/>
          <w:szCs w:val="24"/>
          <w:lang w:val="it-IT"/>
        </w:rPr>
      </w:pPr>
      <w:r w:rsidRPr="002B4F3E">
        <w:rPr>
          <w:rFonts w:ascii="Arial" w:hAnsi="Arial" w:cs="Arial"/>
          <w:color w:val="000000" w:themeColor="text1"/>
          <w:sz w:val="24"/>
          <w:szCs w:val="24"/>
          <w:lang w:val="it-IT"/>
        </w:rPr>
        <w:t>Art.8</w:t>
      </w:r>
      <w:r w:rsidR="006C760E" w:rsidRPr="002B4F3E">
        <w:rPr>
          <w:rFonts w:ascii="Arial" w:hAnsi="Arial" w:cs="Arial"/>
          <w:color w:val="000000" w:themeColor="text1"/>
          <w:sz w:val="24"/>
          <w:szCs w:val="24"/>
          <w:lang w:val="it-IT"/>
        </w:rPr>
        <w:t xml:space="preserve">. Accese pietonale - </w:t>
      </w:r>
    </w:p>
    <w:p w:rsidR="006C760E" w:rsidRPr="002B4F3E" w:rsidRDefault="006C760E" w:rsidP="006C760E">
      <w:pPr>
        <w:tabs>
          <w:tab w:val="left" w:pos="1080"/>
        </w:tabs>
        <w:ind w:left="720" w:hanging="720"/>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r>
      <w:r w:rsidR="00B0522C">
        <w:rPr>
          <w:rFonts w:ascii="Arial" w:hAnsi="Arial" w:cs="Arial"/>
          <w:color w:val="000000" w:themeColor="text1"/>
          <w:sz w:val="24"/>
          <w:szCs w:val="24"/>
          <w:lang w:val="it-IT"/>
        </w:rPr>
        <w:tab/>
      </w:r>
      <w:r w:rsidR="00B0522C">
        <w:rPr>
          <w:rFonts w:ascii="Arial" w:hAnsi="Arial" w:cs="Arial"/>
          <w:color w:val="000000" w:themeColor="text1"/>
          <w:sz w:val="24"/>
          <w:szCs w:val="24"/>
          <w:lang w:val="it-IT"/>
        </w:rPr>
        <w:tab/>
      </w:r>
      <w:r w:rsidRPr="002B4F3E">
        <w:rPr>
          <w:rFonts w:ascii="Arial" w:hAnsi="Arial" w:cs="Arial"/>
          <w:color w:val="000000" w:themeColor="text1"/>
          <w:sz w:val="24"/>
          <w:szCs w:val="24"/>
          <w:lang w:val="it-IT"/>
        </w:rPr>
        <w:t xml:space="preserve">- </w:t>
      </w:r>
      <w:r w:rsidR="00B0522C" w:rsidRPr="00B0522C">
        <w:rPr>
          <w:rFonts w:ascii="Arial" w:hAnsi="Arial" w:cs="Arial"/>
          <w:color w:val="000000" w:themeColor="text1"/>
          <w:sz w:val="24"/>
          <w:szCs w:val="24"/>
          <w:lang w:val="it-IT"/>
        </w:rPr>
        <w:t>accesul</w:t>
      </w:r>
      <w:r w:rsidR="0075426D">
        <w:rPr>
          <w:rFonts w:ascii="Arial" w:hAnsi="Arial" w:cs="Arial"/>
          <w:color w:val="000000" w:themeColor="text1"/>
          <w:sz w:val="24"/>
          <w:szCs w:val="24"/>
          <w:lang w:val="it-IT"/>
        </w:rPr>
        <w:t xml:space="preserve"> pietonal </w:t>
      </w:r>
      <w:r w:rsidR="00B0522C" w:rsidRPr="00B0522C">
        <w:rPr>
          <w:rFonts w:ascii="Arial" w:hAnsi="Arial" w:cs="Arial"/>
          <w:color w:val="000000" w:themeColor="text1"/>
          <w:sz w:val="24"/>
          <w:szCs w:val="24"/>
          <w:lang w:val="it-IT"/>
        </w:rPr>
        <w:t>în incinta se va asigura</w:t>
      </w:r>
      <w:r w:rsidR="00B0522C">
        <w:rPr>
          <w:rFonts w:ascii="Arial" w:hAnsi="Arial" w:cs="Arial"/>
          <w:color w:val="000000" w:themeColor="text1"/>
          <w:sz w:val="24"/>
          <w:szCs w:val="24"/>
          <w:lang w:val="it-IT"/>
        </w:rPr>
        <w:t xml:space="preserve"> d</w:t>
      </w:r>
      <w:r w:rsidR="00E97A5B">
        <w:rPr>
          <w:rFonts w:ascii="Arial" w:hAnsi="Arial" w:cs="Arial"/>
          <w:color w:val="000000" w:themeColor="text1"/>
          <w:sz w:val="24"/>
          <w:szCs w:val="24"/>
          <w:lang w:val="it-IT"/>
        </w:rPr>
        <w:t>in Soseaua Vestului si Str. Deltei</w:t>
      </w:r>
    </w:p>
    <w:p w:rsidR="006C760E" w:rsidRPr="002B4F3E" w:rsidRDefault="006C760E" w:rsidP="006C760E">
      <w:pPr>
        <w:tabs>
          <w:tab w:val="left" w:pos="1080"/>
        </w:tabs>
        <w:rPr>
          <w:rFonts w:ascii="Arial" w:hAnsi="Arial" w:cs="Arial"/>
          <w:color w:val="000000" w:themeColor="text1"/>
          <w:sz w:val="24"/>
          <w:szCs w:val="24"/>
          <w:lang w:val="it-IT"/>
        </w:rPr>
      </w:pP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w:t>
      </w:r>
      <w:r w:rsidR="0050195B" w:rsidRPr="002B4F3E">
        <w:rPr>
          <w:rFonts w:ascii="Arial" w:hAnsi="Arial" w:cs="Arial"/>
          <w:color w:val="000000" w:themeColor="text1"/>
          <w:sz w:val="24"/>
          <w:szCs w:val="24"/>
          <w:lang w:val="it-IT"/>
        </w:rPr>
        <w:t xml:space="preserve">                     </w:t>
      </w:r>
      <w:r w:rsidRPr="002B4F3E">
        <w:rPr>
          <w:rFonts w:ascii="Arial" w:hAnsi="Arial" w:cs="Arial"/>
          <w:color w:val="000000" w:themeColor="text1"/>
          <w:sz w:val="24"/>
          <w:szCs w:val="24"/>
          <w:lang w:val="it-IT"/>
        </w:rPr>
        <w:t>REGULI CU PRIVIRE LA ECHIPAREA TEHNICO - EDILITARĂ</w:t>
      </w:r>
    </w:p>
    <w:p w:rsidR="006C760E" w:rsidRPr="002B4F3E" w:rsidRDefault="006C760E" w:rsidP="006C760E">
      <w:pPr>
        <w:tabs>
          <w:tab w:val="left" w:pos="1080"/>
        </w:tabs>
        <w:rPr>
          <w:rFonts w:ascii="Arial" w:hAnsi="Arial" w:cs="Arial"/>
          <w:color w:val="000000" w:themeColor="text1"/>
          <w:sz w:val="24"/>
          <w:szCs w:val="24"/>
          <w:lang w:val="it-IT"/>
        </w:rPr>
      </w:pPr>
    </w:p>
    <w:p w:rsidR="006C760E" w:rsidRPr="002B4F3E" w:rsidRDefault="00FC42EC"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Art.9</w:t>
      </w:r>
      <w:r w:rsidR="006C760E" w:rsidRPr="002B4F3E">
        <w:rPr>
          <w:rFonts w:ascii="Arial" w:hAnsi="Arial" w:cs="Arial"/>
          <w:color w:val="000000" w:themeColor="text1"/>
          <w:sz w:val="24"/>
          <w:szCs w:val="24"/>
          <w:lang w:val="it-IT"/>
        </w:rPr>
        <w:t>.. Racordarea la reţelele publice de echipare edilitară existente cf. Articolul 27 din R.G.U aprobat cu HGR nr.525/1996 cu modificarile si completarile ulterioare.</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 Racordurile nou propuse se vor realiza subteran conform HGR 490/2011, pe cheltuiala beneficiarului.</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r>
    </w:p>
    <w:p w:rsidR="00FC42EC" w:rsidRPr="002B4F3E" w:rsidRDefault="00FC42EC" w:rsidP="006C760E">
      <w:pPr>
        <w:tabs>
          <w:tab w:val="left" w:pos="1080"/>
        </w:tabs>
        <w:rPr>
          <w:rFonts w:ascii="Arial" w:hAnsi="Arial" w:cs="Arial"/>
          <w:color w:val="000000" w:themeColor="text1"/>
          <w:sz w:val="24"/>
          <w:szCs w:val="24"/>
          <w:lang w:val="it-IT"/>
        </w:rPr>
      </w:pPr>
    </w:p>
    <w:p w:rsidR="006C760E" w:rsidRPr="002B4F3E" w:rsidRDefault="00FC42EC"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lastRenderedPageBreak/>
        <w:t>Art.10</w:t>
      </w:r>
      <w:r w:rsidR="006C760E" w:rsidRPr="002B4F3E">
        <w:rPr>
          <w:rFonts w:ascii="Arial" w:hAnsi="Arial" w:cs="Arial"/>
          <w:color w:val="000000" w:themeColor="text1"/>
          <w:sz w:val="24"/>
          <w:szCs w:val="24"/>
          <w:lang w:val="it-IT"/>
        </w:rPr>
        <w:t>. Realizarea de reţele edilitare - Articolul 28 din R.G.U. aprobat cu HGR nr.525/1996 cu modificarile si completarile ulterioare</w:t>
      </w:r>
    </w:p>
    <w:p w:rsidR="006C760E" w:rsidRPr="002B4F3E" w:rsidRDefault="006C760E" w:rsidP="006C760E">
      <w:pPr>
        <w:tabs>
          <w:tab w:val="left" w:pos="1080"/>
        </w:tabs>
        <w:rPr>
          <w:rFonts w:ascii="Arial" w:hAnsi="Arial" w:cs="Arial"/>
          <w:color w:val="000000" w:themeColor="text1"/>
          <w:sz w:val="24"/>
          <w:szCs w:val="24"/>
          <w:lang w:val="it-IT"/>
        </w:rPr>
      </w:pPr>
    </w:p>
    <w:p w:rsidR="006C760E" w:rsidRPr="002B4F3E" w:rsidRDefault="006C760E" w:rsidP="006C760E">
      <w:pPr>
        <w:ind w:right="24"/>
        <w:rPr>
          <w:rFonts w:ascii="Arial" w:hAnsi="Arial" w:cs="Arial"/>
          <w:color w:val="000000" w:themeColor="text1"/>
          <w:sz w:val="24"/>
          <w:szCs w:val="24"/>
          <w:lang w:val="it-IT"/>
        </w:rPr>
      </w:pPr>
    </w:p>
    <w:p w:rsidR="006C760E" w:rsidRPr="002B4F3E" w:rsidRDefault="00FC42EC"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Art.11</w:t>
      </w:r>
      <w:r w:rsidR="006C760E" w:rsidRPr="002B4F3E">
        <w:rPr>
          <w:rFonts w:ascii="Arial" w:hAnsi="Arial" w:cs="Arial"/>
          <w:color w:val="000000" w:themeColor="text1"/>
          <w:sz w:val="24"/>
          <w:szCs w:val="24"/>
          <w:lang w:val="it-IT"/>
        </w:rPr>
        <w:t>. Proprietatea asupra reţelelor edilitare - Articolul 29 din R.G.U. aprobat cu HGR nr.525/1996 cu modificarile si completarile ulterioare</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 xml:space="preserve">-  Reţelele de alimentare cu energie electrică </w:t>
      </w:r>
      <w:r w:rsidR="008E26F8">
        <w:rPr>
          <w:rFonts w:ascii="Arial" w:hAnsi="Arial" w:cs="Arial"/>
          <w:color w:val="000000" w:themeColor="text1"/>
          <w:sz w:val="24"/>
          <w:szCs w:val="24"/>
          <w:lang w:val="it-IT"/>
        </w:rPr>
        <w:t>,</w:t>
      </w:r>
      <w:r w:rsidRPr="002B4F3E">
        <w:rPr>
          <w:rFonts w:ascii="Arial" w:hAnsi="Arial" w:cs="Arial"/>
          <w:color w:val="000000" w:themeColor="text1"/>
          <w:sz w:val="24"/>
          <w:szCs w:val="24"/>
          <w:lang w:val="it-IT"/>
        </w:rPr>
        <w:t xml:space="preserve">apa </w:t>
      </w:r>
      <w:r w:rsidR="008E26F8">
        <w:rPr>
          <w:rFonts w:ascii="Arial" w:hAnsi="Arial" w:cs="Arial"/>
          <w:color w:val="000000" w:themeColor="text1"/>
          <w:sz w:val="24"/>
          <w:szCs w:val="24"/>
          <w:lang w:val="it-IT"/>
        </w:rPr>
        <w:t xml:space="preserve">si canalizare </w:t>
      </w:r>
      <w:r w:rsidRPr="002B4F3E">
        <w:rPr>
          <w:rFonts w:ascii="Arial" w:hAnsi="Arial" w:cs="Arial"/>
          <w:color w:val="000000" w:themeColor="text1"/>
          <w:sz w:val="24"/>
          <w:szCs w:val="24"/>
          <w:lang w:val="it-IT"/>
        </w:rPr>
        <w:t>sunt proprietatea publică a statului, dacă legea nu dispune altfel.</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Lucrările enumerate mai sus, indiferent de modul de finanţare, intră în proprietatea publică.</w:t>
      </w:r>
    </w:p>
    <w:p w:rsidR="006C760E" w:rsidRPr="002B4F3E" w:rsidRDefault="006C760E" w:rsidP="006C760E">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ab/>
        <w:t>- Indiferent de forma de finanţare şi executare a reţelelor edilitare, realizarea lor se va face cu respectarea prevederilor legii calităţii în construcţii, precum şi a normativelor tehnice referitoare la categoriile de lucrări specifice.</w:t>
      </w:r>
    </w:p>
    <w:p w:rsidR="00FC42EC" w:rsidRPr="002B4F3E" w:rsidRDefault="00FC42EC" w:rsidP="006C760E">
      <w:pPr>
        <w:tabs>
          <w:tab w:val="left" w:pos="1080"/>
        </w:tabs>
        <w:rPr>
          <w:rFonts w:ascii="Arial" w:hAnsi="Arial" w:cs="Arial"/>
          <w:color w:val="000000" w:themeColor="text1"/>
          <w:sz w:val="24"/>
          <w:szCs w:val="24"/>
          <w:lang w:val="it-IT"/>
        </w:rPr>
      </w:pPr>
    </w:p>
    <w:p w:rsidR="00AE0B55" w:rsidRPr="002B4F3E" w:rsidRDefault="00AE0B55" w:rsidP="00FC42EC">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w:t>
      </w:r>
      <w:r w:rsidR="00FC42EC" w:rsidRPr="002B4F3E">
        <w:rPr>
          <w:rFonts w:ascii="Arial" w:hAnsi="Arial" w:cs="Arial"/>
          <w:color w:val="000000" w:themeColor="text1"/>
          <w:sz w:val="24"/>
          <w:szCs w:val="24"/>
          <w:lang w:val="it-IT"/>
        </w:rPr>
        <w:t>REGULI CU PRIVIRE LA FORMA Ş</w:t>
      </w:r>
      <w:r w:rsidRPr="002B4F3E">
        <w:rPr>
          <w:rFonts w:ascii="Arial" w:hAnsi="Arial" w:cs="Arial"/>
          <w:color w:val="000000" w:themeColor="text1"/>
          <w:sz w:val="24"/>
          <w:szCs w:val="24"/>
          <w:lang w:val="it-IT"/>
        </w:rPr>
        <w:t xml:space="preserve">I DIMENSIUNILE TERENULUI  ŞI   </w:t>
      </w:r>
      <w:r w:rsidR="00FC42EC" w:rsidRPr="002B4F3E">
        <w:rPr>
          <w:rFonts w:ascii="Arial" w:hAnsi="Arial" w:cs="Arial"/>
          <w:color w:val="000000" w:themeColor="text1"/>
          <w:sz w:val="24"/>
          <w:szCs w:val="24"/>
          <w:lang w:val="it-IT"/>
        </w:rPr>
        <w:t xml:space="preserve">ALE </w:t>
      </w:r>
      <w:r w:rsidRPr="002B4F3E">
        <w:rPr>
          <w:rFonts w:ascii="Arial" w:hAnsi="Arial" w:cs="Arial"/>
          <w:color w:val="000000" w:themeColor="text1"/>
          <w:sz w:val="24"/>
          <w:szCs w:val="24"/>
          <w:lang w:val="it-IT"/>
        </w:rPr>
        <w:t xml:space="preserve">    </w:t>
      </w:r>
    </w:p>
    <w:p w:rsidR="00FC42EC" w:rsidRPr="002B4F3E" w:rsidRDefault="00AE0B55" w:rsidP="00FC42EC">
      <w:pPr>
        <w:tabs>
          <w:tab w:val="left" w:pos="1080"/>
        </w:tabs>
        <w:rPr>
          <w:rFonts w:ascii="Arial" w:hAnsi="Arial" w:cs="Arial"/>
          <w:color w:val="000000" w:themeColor="text1"/>
          <w:sz w:val="24"/>
          <w:szCs w:val="24"/>
          <w:lang w:val="it-IT"/>
        </w:rPr>
      </w:pPr>
      <w:r w:rsidRPr="002B4F3E">
        <w:rPr>
          <w:rFonts w:ascii="Arial" w:hAnsi="Arial" w:cs="Arial"/>
          <w:color w:val="000000" w:themeColor="text1"/>
          <w:sz w:val="24"/>
          <w:szCs w:val="24"/>
          <w:lang w:val="it-IT"/>
        </w:rPr>
        <w:t xml:space="preserve">                                                             </w:t>
      </w:r>
      <w:r w:rsidR="00FC42EC" w:rsidRPr="002B4F3E">
        <w:rPr>
          <w:rFonts w:ascii="Arial" w:hAnsi="Arial" w:cs="Arial"/>
          <w:color w:val="000000" w:themeColor="text1"/>
          <w:sz w:val="24"/>
          <w:szCs w:val="24"/>
          <w:lang w:val="it-IT"/>
        </w:rPr>
        <w:t>CONSTRUCŢIILOR</w:t>
      </w:r>
    </w:p>
    <w:p w:rsidR="00FC42EC" w:rsidRPr="002B4F3E" w:rsidRDefault="00FC42EC" w:rsidP="00FC42EC">
      <w:pPr>
        <w:tabs>
          <w:tab w:val="left" w:pos="1080"/>
        </w:tabs>
        <w:rPr>
          <w:color w:val="000000" w:themeColor="text1"/>
          <w:sz w:val="28"/>
          <w:szCs w:val="28"/>
        </w:rPr>
      </w:pPr>
      <w:r w:rsidRPr="002B4F3E">
        <w:rPr>
          <w:color w:val="000000" w:themeColor="text1"/>
          <w:sz w:val="28"/>
          <w:szCs w:val="28"/>
        </w:rPr>
        <w:t xml:space="preserve">Art.12. Parcelarea </w:t>
      </w:r>
    </w:p>
    <w:p w:rsidR="00FC42EC" w:rsidRPr="002B4F3E" w:rsidRDefault="00FC42EC" w:rsidP="00FC42EC">
      <w:pPr>
        <w:pStyle w:val="BodyTextIndent3"/>
        <w:spacing w:line="240" w:lineRule="auto"/>
        <w:ind w:firstLine="810"/>
        <w:rPr>
          <w:color w:val="000000" w:themeColor="text1"/>
          <w:szCs w:val="24"/>
          <w:lang w:val="it-IT"/>
        </w:rPr>
      </w:pPr>
      <w:r w:rsidRPr="002B4F3E">
        <w:rPr>
          <w:color w:val="000000" w:themeColor="text1"/>
          <w:sz w:val="28"/>
          <w:szCs w:val="28"/>
        </w:rPr>
        <w:tab/>
      </w:r>
      <w:r w:rsidR="008E26F8">
        <w:rPr>
          <w:color w:val="000000" w:themeColor="text1"/>
          <w:szCs w:val="24"/>
          <w:lang w:val="it-IT"/>
        </w:rPr>
        <w:t xml:space="preserve">Nu se permite parcelarea </w:t>
      </w:r>
      <w:r w:rsidR="00505E3E">
        <w:rPr>
          <w:color w:val="000000" w:themeColor="text1"/>
          <w:szCs w:val="24"/>
          <w:lang w:val="it-IT"/>
        </w:rPr>
        <w:t>.</w:t>
      </w:r>
    </w:p>
    <w:p w:rsidR="00FC42EC" w:rsidRPr="002B4F3E" w:rsidRDefault="00FC42EC" w:rsidP="00FC42EC">
      <w:pPr>
        <w:jc w:val="both"/>
        <w:rPr>
          <w:color w:val="000000" w:themeColor="text1"/>
          <w:sz w:val="28"/>
          <w:szCs w:val="28"/>
        </w:rPr>
      </w:pPr>
    </w:p>
    <w:p w:rsidR="00FC42EC" w:rsidRPr="002B4F3E" w:rsidRDefault="00FC42EC" w:rsidP="00FC42EC">
      <w:pPr>
        <w:tabs>
          <w:tab w:val="left" w:pos="1080"/>
        </w:tabs>
        <w:rPr>
          <w:color w:val="000000" w:themeColor="text1"/>
          <w:sz w:val="28"/>
          <w:szCs w:val="28"/>
        </w:rPr>
      </w:pPr>
      <w:r w:rsidRPr="002B4F3E">
        <w:rPr>
          <w:color w:val="000000" w:themeColor="text1"/>
          <w:sz w:val="28"/>
          <w:szCs w:val="28"/>
        </w:rPr>
        <w:t>Art.13. Înălţimea construcţiilor - Articolul 31 din R.G.U aprobat cu HGR nr.525/1996 cu modificarile si completarile ulterioare.</w:t>
      </w:r>
    </w:p>
    <w:p w:rsidR="00B66B3D" w:rsidRPr="002B4F3E" w:rsidRDefault="00505E3E" w:rsidP="00FC42EC">
      <w:pPr>
        <w:pStyle w:val="BodyTextIndent3"/>
        <w:spacing w:line="240" w:lineRule="auto"/>
        <w:ind w:firstLine="810"/>
        <w:rPr>
          <w:color w:val="000000" w:themeColor="text1"/>
          <w:szCs w:val="24"/>
          <w:lang w:val="it-IT"/>
        </w:rPr>
      </w:pPr>
      <w:r>
        <w:rPr>
          <w:color w:val="000000" w:themeColor="text1"/>
          <w:szCs w:val="24"/>
          <w:lang w:val="it-IT"/>
        </w:rPr>
        <w:t>-P+</w:t>
      </w:r>
      <w:r w:rsidR="00B66B3D">
        <w:rPr>
          <w:color w:val="000000" w:themeColor="text1"/>
          <w:szCs w:val="24"/>
          <w:lang w:val="it-IT"/>
        </w:rPr>
        <w:t xml:space="preserve"> </w:t>
      </w:r>
      <w:r w:rsidR="007323F7">
        <w:rPr>
          <w:color w:val="000000" w:themeColor="text1"/>
          <w:szCs w:val="24"/>
          <w:lang w:val="it-IT"/>
        </w:rPr>
        <w:t xml:space="preserve">2 </w:t>
      </w:r>
      <w:r w:rsidR="00B66B3D">
        <w:rPr>
          <w:color w:val="000000" w:themeColor="text1"/>
          <w:szCs w:val="24"/>
          <w:lang w:val="it-IT"/>
        </w:rPr>
        <w:t>la zona IS</w:t>
      </w:r>
    </w:p>
    <w:p w:rsidR="00FC42EC" w:rsidRPr="00B66B3D" w:rsidRDefault="00B66B3D" w:rsidP="00FC42EC">
      <w:pPr>
        <w:tabs>
          <w:tab w:val="left" w:pos="1080"/>
        </w:tabs>
        <w:rPr>
          <w:rFonts w:ascii="Arial" w:hAnsi="Arial" w:cs="Arial"/>
          <w:color w:val="000000" w:themeColor="text1"/>
          <w:sz w:val="24"/>
          <w:szCs w:val="24"/>
          <w:lang w:val="it-IT"/>
        </w:rPr>
      </w:pPr>
      <w:r>
        <w:rPr>
          <w:rFonts w:ascii="Arial" w:hAnsi="Arial" w:cs="Arial"/>
          <w:color w:val="000000" w:themeColor="text1"/>
          <w:sz w:val="24"/>
          <w:szCs w:val="24"/>
          <w:lang w:val="it-IT"/>
        </w:rPr>
        <w:t xml:space="preserve">            </w:t>
      </w:r>
      <w:r w:rsidRPr="00B66B3D">
        <w:rPr>
          <w:rFonts w:ascii="Arial" w:hAnsi="Arial" w:cs="Arial"/>
          <w:color w:val="000000" w:themeColor="text1"/>
          <w:sz w:val="24"/>
          <w:szCs w:val="24"/>
          <w:lang w:val="it-IT"/>
        </w:rPr>
        <w:t>-Hmax 1</w:t>
      </w:r>
      <w:r w:rsidR="00D46B9A">
        <w:rPr>
          <w:rFonts w:ascii="Arial" w:hAnsi="Arial" w:cs="Arial"/>
          <w:color w:val="000000" w:themeColor="text1"/>
          <w:sz w:val="24"/>
          <w:szCs w:val="24"/>
          <w:lang w:val="it-IT"/>
        </w:rPr>
        <w:t>6</w:t>
      </w:r>
      <w:r w:rsidRPr="00B66B3D">
        <w:rPr>
          <w:rFonts w:ascii="Arial" w:hAnsi="Arial" w:cs="Arial"/>
          <w:color w:val="000000" w:themeColor="text1"/>
          <w:sz w:val="24"/>
          <w:szCs w:val="24"/>
          <w:lang w:val="it-IT"/>
        </w:rPr>
        <w:t>m, Hcornisa=1</w:t>
      </w:r>
      <w:r w:rsidR="00D46B9A">
        <w:rPr>
          <w:rFonts w:ascii="Arial" w:hAnsi="Arial" w:cs="Arial"/>
          <w:color w:val="000000" w:themeColor="text1"/>
          <w:sz w:val="24"/>
          <w:szCs w:val="24"/>
          <w:lang w:val="it-IT"/>
        </w:rPr>
        <w:t>4</w:t>
      </w:r>
      <w:r w:rsidRPr="00B66B3D">
        <w:rPr>
          <w:rFonts w:ascii="Arial" w:hAnsi="Arial" w:cs="Arial"/>
          <w:color w:val="000000" w:themeColor="text1"/>
          <w:sz w:val="24"/>
          <w:szCs w:val="24"/>
          <w:lang w:val="it-IT"/>
        </w:rPr>
        <w:t xml:space="preserve">m  </w:t>
      </w:r>
    </w:p>
    <w:p w:rsidR="00FC42EC" w:rsidRPr="002B4F3E" w:rsidRDefault="00FC42EC" w:rsidP="00FC42EC">
      <w:pPr>
        <w:tabs>
          <w:tab w:val="left" w:pos="1080"/>
        </w:tabs>
        <w:rPr>
          <w:color w:val="000000" w:themeColor="text1"/>
          <w:sz w:val="28"/>
          <w:szCs w:val="28"/>
        </w:rPr>
      </w:pPr>
      <w:r w:rsidRPr="002B4F3E">
        <w:rPr>
          <w:color w:val="000000" w:themeColor="text1"/>
          <w:sz w:val="28"/>
          <w:szCs w:val="28"/>
        </w:rPr>
        <w:t>Art.14. Aspectul exterior al construcţiilor - Articolul 32 din R.G.U. aprobat cu HGR nr.525/1996 cu modificarile si completarile ulterioare</w:t>
      </w:r>
    </w:p>
    <w:p w:rsidR="00FC42EC" w:rsidRPr="002B4F3E" w:rsidRDefault="00FC42EC" w:rsidP="00FC42EC">
      <w:pPr>
        <w:pStyle w:val="BodyTextIndent3"/>
        <w:spacing w:line="240" w:lineRule="auto"/>
        <w:ind w:firstLine="810"/>
        <w:rPr>
          <w:color w:val="000000" w:themeColor="text1"/>
          <w:szCs w:val="24"/>
          <w:lang w:val="it-IT"/>
        </w:rPr>
      </w:pPr>
      <w:r w:rsidRPr="002B4F3E">
        <w:rPr>
          <w:color w:val="000000" w:themeColor="text1"/>
          <w:szCs w:val="24"/>
          <w:lang w:val="it-IT"/>
        </w:rPr>
        <w:t>-aspectul exterior al clădirilor va exprima caracterul şi reprezetativitatea funcţiunii şi va ţine seama de caracterul general al zonei şi de arhitectura clădirilor ce se vor edifica anterior cu care vor fi în relaţie de co-vizibilitate</w:t>
      </w:r>
    </w:p>
    <w:p w:rsidR="00FC42EC" w:rsidRPr="002B4F3E" w:rsidRDefault="00FC42EC" w:rsidP="00FC42EC">
      <w:pPr>
        <w:pStyle w:val="BodyTextIndent3"/>
        <w:spacing w:line="240" w:lineRule="auto"/>
        <w:ind w:firstLine="810"/>
        <w:rPr>
          <w:color w:val="000000" w:themeColor="text1"/>
          <w:szCs w:val="24"/>
          <w:lang w:val="it-IT"/>
        </w:rPr>
      </w:pPr>
      <w:r w:rsidRPr="002B4F3E">
        <w:rPr>
          <w:color w:val="000000" w:themeColor="text1"/>
          <w:szCs w:val="24"/>
          <w:lang w:val="it-IT"/>
        </w:rPr>
        <w:t>-aspectul exterior al clădirilor va răspunde exigenţelor actuale ale arhitecturii europene de “coerenţă” şi “eleganţă”</w:t>
      </w:r>
    </w:p>
    <w:p w:rsidR="00FC42EC" w:rsidRPr="002B4F3E" w:rsidRDefault="00FC42EC" w:rsidP="00FC42EC">
      <w:pPr>
        <w:pStyle w:val="BodyTextIndent3"/>
        <w:spacing w:line="240" w:lineRule="auto"/>
        <w:ind w:firstLine="810"/>
        <w:rPr>
          <w:color w:val="000000" w:themeColor="text1"/>
          <w:szCs w:val="24"/>
          <w:lang w:val="it-IT"/>
        </w:rPr>
      </w:pPr>
      <w:r w:rsidRPr="002B4F3E">
        <w:rPr>
          <w:color w:val="000000" w:themeColor="text1"/>
          <w:szCs w:val="24"/>
          <w:lang w:val="it-IT"/>
        </w:rPr>
        <w:t>-se va asigura o tratare similară a tuturor faţadelor aceleiaşi clădiri</w:t>
      </w:r>
    </w:p>
    <w:p w:rsidR="00FC42EC" w:rsidRPr="002B4F3E" w:rsidRDefault="00FC42EC" w:rsidP="00FC42EC">
      <w:pPr>
        <w:pStyle w:val="BodyTextIndent3"/>
        <w:spacing w:line="240" w:lineRule="auto"/>
        <w:ind w:firstLine="810"/>
        <w:rPr>
          <w:color w:val="000000" w:themeColor="text1"/>
          <w:szCs w:val="24"/>
          <w:lang w:val="it-IT"/>
        </w:rPr>
      </w:pPr>
      <w:r w:rsidRPr="002B4F3E">
        <w:rPr>
          <w:color w:val="000000" w:themeColor="text1"/>
          <w:szCs w:val="24"/>
          <w:lang w:val="it-IT"/>
        </w:rPr>
        <w:t>-se va acorda atenţie modului de tratare a acoperişurilor sau teraselor perceptibile într-o perspectivă descendentă din clădirile mai înalte</w:t>
      </w:r>
    </w:p>
    <w:p w:rsidR="00FC42EC" w:rsidRPr="002B4F3E" w:rsidRDefault="00FC42EC" w:rsidP="00FC42EC">
      <w:pPr>
        <w:pStyle w:val="BodyTextIndent3"/>
        <w:spacing w:line="240" w:lineRule="auto"/>
        <w:ind w:firstLine="810"/>
        <w:rPr>
          <w:color w:val="000000" w:themeColor="text1"/>
          <w:szCs w:val="24"/>
          <w:lang w:val="it-IT"/>
        </w:rPr>
      </w:pPr>
      <w:r w:rsidRPr="002B4F3E">
        <w:rPr>
          <w:color w:val="000000" w:themeColor="text1"/>
          <w:szCs w:val="24"/>
          <w:lang w:val="it-IT"/>
        </w:rPr>
        <w:t>-se vor folosi materiale de exterior de bună calitate.</w:t>
      </w:r>
    </w:p>
    <w:p w:rsidR="00FC42EC" w:rsidRPr="002B4F3E" w:rsidRDefault="00FC42EC" w:rsidP="00FC42EC">
      <w:pPr>
        <w:ind w:left="1800"/>
        <w:rPr>
          <w:color w:val="000000" w:themeColor="text1"/>
          <w:sz w:val="28"/>
          <w:szCs w:val="28"/>
        </w:rPr>
      </w:pPr>
    </w:p>
    <w:p w:rsidR="00FC42EC" w:rsidRPr="002B4F3E" w:rsidRDefault="00FC42EC" w:rsidP="00FC42EC">
      <w:pPr>
        <w:tabs>
          <w:tab w:val="left" w:pos="180"/>
        </w:tabs>
        <w:rPr>
          <w:rFonts w:ascii="Bookman Old Style" w:hAnsi="Bookman Old Style" w:cs="Bookman Old Style"/>
          <w:color w:val="000000" w:themeColor="text1"/>
          <w:sz w:val="26"/>
          <w:szCs w:val="26"/>
        </w:rPr>
      </w:pPr>
    </w:p>
    <w:p w:rsidR="0050195B" w:rsidRDefault="0050195B" w:rsidP="0050195B">
      <w:pPr>
        <w:pStyle w:val="BodyTextIndent3"/>
        <w:spacing w:line="240" w:lineRule="auto"/>
        <w:ind w:left="450" w:firstLine="0"/>
        <w:rPr>
          <w:rFonts w:ascii="Times New Roman" w:hAnsi="Times New Roman" w:cs="Times New Roman"/>
          <w:color w:val="000000" w:themeColor="text1"/>
          <w:sz w:val="28"/>
          <w:szCs w:val="28"/>
          <w:lang w:val="en-GB"/>
        </w:rPr>
      </w:pPr>
      <w:r w:rsidRPr="002B4F3E">
        <w:rPr>
          <w:rFonts w:ascii="Times New Roman" w:hAnsi="Times New Roman" w:cs="Times New Roman"/>
          <w:color w:val="000000" w:themeColor="text1"/>
          <w:sz w:val="28"/>
          <w:szCs w:val="28"/>
          <w:lang w:val="en-GB"/>
        </w:rPr>
        <w:t>Art.15</w:t>
      </w:r>
      <w:r w:rsidR="00FC42EC" w:rsidRPr="002B4F3E">
        <w:rPr>
          <w:rFonts w:ascii="Times New Roman" w:hAnsi="Times New Roman" w:cs="Times New Roman"/>
          <w:color w:val="000000" w:themeColor="text1"/>
          <w:sz w:val="28"/>
          <w:szCs w:val="28"/>
          <w:lang w:val="en-GB"/>
        </w:rPr>
        <w:t xml:space="preserve">- Indicatorii urbanistici maximali propusi  </w:t>
      </w:r>
    </w:p>
    <w:p w:rsidR="0014516B" w:rsidRDefault="0014516B" w:rsidP="0050195B">
      <w:pPr>
        <w:pStyle w:val="BodyTextIndent3"/>
        <w:spacing w:line="240" w:lineRule="auto"/>
        <w:ind w:left="450" w:firstLine="0"/>
        <w:rPr>
          <w:rFonts w:ascii="Times New Roman" w:hAnsi="Times New Roman" w:cs="Times New Roman"/>
          <w:color w:val="000000" w:themeColor="text1"/>
          <w:sz w:val="28"/>
          <w:szCs w:val="28"/>
          <w:lang w:val="en-GB"/>
        </w:rPr>
      </w:pPr>
    </w:p>
    <w:p w:rsidR="0014516B" w:rsidRDefault="0014516B" w:rsidP="0050195B">
      <w:pPr>
        <w:pStyle w:val="BodyTextIndent3"/>
        <w:spacing w:line="240" w:lineRule="auto"/>
        <w:ind w:left="450" w:firstLine="0"/>
        <w:rPr>
          <w:rFonts w:ascii="Times New Roman" w:hAnsi="Times New Roman" w:cs="Times New Roman"/>
          <w:color w:val="000000" w:themeColor="text1"/>
          <w:sz w:val="28"/>
          <w:szCs w:val="28"/>
          <w:lang w:val="en-GB"/>
        </w:rPr>
      </w:pPr>
      <w:r>
        <w:rPr>
          <w:rFonts w:ascii="Times New Roman" w:hAnsi="Times New Roman" w:cs="Times New Roman"/>
          <w:color w:val="000000" w:themeColor="text1"/>
          <w:sz w:val="28"/>
          <w:szCs w:val="28"/>
          <w:lang w:val="en-GB"/>
        </w:rPr>
        <w:tab/>
      </w:r>
      <w:r>
        <w:rPr>
          <w:rFonts w:ascii="Times New Roman" w:hAnsi="Times New Roman" w:cs="Times New Roman"/>
          <w:color w:val="000000" w:themeColor="text1"/>
          <w:sz w:val="28"/>
          <w:szCs w:val="28"/>
          <w:lang w:val="en-GB"/>
        </w:rPr>
        <w:tab/>
      </w:r>
      <w:r>
        <w:rPr>
          <w:rFonts w:ascii="Times New Roman" w:hAnsi="Times New Roman" w:cs="Times New Roman"/>
          <w:color w:val="000000" w:themeColor="text1"/>
          <w:sz w:val="28"/>
          <w:szCs w:val="28"/>
          <w:lang w:val="en-GB"/>
        </w:rPr>
        <w:tab/>
        <w:t xml:space="preserve">Suprafata de teren care se cedeaza pentru realizarea profilului de drum 1-1 propus in PUG pentru Soseaua Vestului este de 353,40 mp . </w:t>
      </w:r>
    </w:p>
    <w:p w:rsidR="0014516B" w:rsidRPr="0014516B" w:rsidRDefault="0014516B" w:rsidP="0050195B">
      <w:pPr>
        <w:pStyle w:val="BodyTextIndent3"/>
        <w:spacing w:line="240" w:lineRule="auto"/>
        <w:ind w:left="450" w:firstLine="0"/>
        <w:rPr>
          <w:rFonts w:ascii="Times New Roman" w:hAnsi="Times New Roman" w:cs="Times New Roman"/>
          <w:b/>
          <w:color w:val="000000" w:themeColor="text1"/>
          <w:sz w:val="28"/>
          <w:szCs w:val="28"/>
          <w:lang w:val="en-GB"/>
        </w:rPr>
      </w:pPr>
      <w:r>
        <w:rPr>
          <w:rFonts w:ascii="Times New Roman" w:hAnsi="Times New Roman" w:cs="Times New Roman"/>
          <w:color w:val="000000" w:themeColor="text1"/>
          <w:sz w:val="28"/>
          <w:szCs w:val="28"/>
          <w:lang w:val="en-GB"/>
        </w:rPr>
        <w:tab/>
      </w:r>
      <w:r>
        <w:rPr>
          <w:rFonts w:ascii="Times New Roman" w:hAnsi="Times New Roman" w:cs="Times New Roman"/>
          <w:color w:val="000000" w:themeColor="text1"/>
          <w:sz w:val="28"/>
          <w:szCs w:val="28"/>
          <w:lang w:val="en-GB"/>
        </w:rPr>
        <w:tab/>
      </w:r>
      <w:r>
        <w:rPr>
          <w:rFonts w:ascii="Times New Roman" w:hAnsi="Times New Roman" w:cs="Times New Roman"/>
          <w:color w:val="000000" w:themeColor="text1"/>
          <w:sz w:val="28"/>
          <w:szCs w:val="28"/>
          <w:lang w:val="en-GB"/>
        </w:rPr>
        <w:tab/>
        <w:t>Suprafata ramasa = 8020,87 mp</w:t>
      </w:r>
    </w:p>
    <w:p w:rsidR="0050195B" w:rsidRPr="002B4F3E" w:rsidRDefault="0050195B" w:rsidP="0050195B">
      <w:pPr>
        <w:pStyle w:val="BodyTextIndent3"/>
        <w:spacing w:line="240" w:lineRule="auto"/>
        <w:ind w:left="450" w:firstLine="0"/>
        <w:rPr>
          <w:color w:val="000000" w:themeColor="text1"/>
          <w:szCs w:val="24"/>
          <w:lang w:val="it-IT"/>
        </w:rPr>
      </w:pPr>
    </w:p>
    <w:p w:rsidR="0050195B" w:rsidRPr="002B4F3E" w:rsidRDefault="007323F7" w:rsidP="0050195B">
      <w:pPr>
        <w:pStyle w:val="BodyTextIndent3"/>
        <w:spacing w:line="240" w:lineRule="auto"/>
        <w:ind w:firstLine="810"/>
        <w:rPr>
          <w:color w:val="000000" w:themeColor="text1"/>
          <w:szCs w:val="24"/>
          <w:lang w:val="it-IT"/>
        </w:rPr>
      </w:pPr>
      <w:r>
        <w:rPr>
          <w:rFonts w:ascii="Arial Black" w:hAnsi="Arial Black"/>
          <w:b/>
          <w:color w:val="000000" w:themeColor="text1"/>
          <w:szCs w:val="24"/>
          <w:lang w:val="it-IT"/>
        </w:rPr>
        <w:t>Is</w:t>
      </w:r>
      <w:r w:rsidR="00EB248B">
        <w:rPr>
          <w:color w:val="000000" w:themeColor="text1"/>
          <w:szCs w:val="24"/>
          <w:lang w:val="it-IT"/>
        </w:rPr>
        <w:tab/>
      </w:r>
      <w:r w:rsidR="00EB248B">
        <w:rPr>
          <w:color w:val="000000" w:themeColor="text1"/>
          <w:szCs w:val="24"/>
          <w:lang w:val="it-IT"/>
        </w:rPr>
        <w:tab/>
      </w:r>
      <w:r w:rsidR="0050195B" w:rsidRPr="002B4F3E">
        <w:rPr>
          <w:color w:val="000000" w:themeColor="text1"/>
          <w:szCs w:val="24"/>
          <w:lang w:val="it-IT"/>
        </w:rPr>
        <w:t>POT max</w:t>
      </w:r>
      <w:r w:rsidR="00EB248B">
        <w:rPr>
          <w:color w:val="000000" w:themeColor="text1"/>
          <w:szCs w:val="24"/>
          <w:lang w:val="it-IT"/>
        </w:rPr>
        <w:t xml:space="preserve"> =  </w:t>
      </w:r>
      <w:r>
        <w:rPr>
          <w:color w:val="000000" w:themeColor="text1"/>
          <w:szCs w:val="24"/>
          <w:lang w:val="it-IT"/>
        </w:rPr>
        <w:t>5</w:t>
      </w:r>
      <w:r w:rsidR="0050195B" w:rsidRPr="002B4F3E">
        <w:rPr>
          <w:color w:val="000000" w:themeColor="text1"/>
          <w:szCs w:val="24"/>
          <w:lang w:val="it-IT"/>
        </w:rPr>
        <w:t>0%</w:t>
      </w:r>
      <w:r w:rsidR="00B66B3D">
        <w:rPr>
          <w:color w:val="000000" w:themeColor="text1"/>
          <w:szCs w:val="24"/>
          <w:lang w:val="it-IT"/>
        </w:rPr>
        <w:t xml:space="preserve">                </w:t>
      </w:r>
    </w:p>
    <w:p w:rsidR="0050195B" w:rsidRPr="002B4F3E" w:rsidRDefault="00B66B3D" w:rsidP="0050195B">
      <w:pPr>
        <w:pStyle w:val="BodyTextIndent3"/>
        <w:spacing w:line="240" w:lineRule="auto"/>
        <w:ind w:firstLine="810"/>
        <w:rPr>
          <w:color w:val="000000" w:themeColor="text1"/>
          <w:szCs w:val="24"/>
          <w:lang w:val="it-IT"/>
        </w:rPr>
      </w:pPr>
      <w:r>
        <w:rPr>
          <w:color w:val="000000" w:themeColor="text1"/>
          <w:szCs w:val="24"/>
          <w:lang w:val="it-IT"/>
        </w:rPr>
        <w:t xml:space="preserve">    </w:t>
      </w:r>
      <w:r w:rsidR="007323F7">
        <w:rPr>
          <w:color w:val="000000" w:themeColor="text1"/>
          <w:szCs w:val="24"/>
          <w:lang w:val="it-IT"/>
        </w:rPr>
        <w:tab/>
      </w:r>
      <w:r w:rsidR="007323F7">
        <w:rPr>
          <w:color w:val="000000" w:themeColor="text1"/>
          <w:szCs w:val="24"/>
          <w:lang w:val="it-IT"/>
        </w:rPr>
        <w:tab/>
        <w:t>`</w:t>
      </w:r>
      <w:r w:rsidR="0050195B" w:rsidRPr="002B4F3E">
        <w:rPr>
          <w:color w:val="000000" w:themeColor="text1"/>
          <w:szCs w:val="24"/>
          <w:lang w:val="it-IT"/>
        </w:rPr>
        <w:t>CUT max</w:t>
      </w:r>
      <w:r w:rsidR="00EB248B">
        <w:rPr>
          <w:color w:val="000000" w:themeColor="text1"/>
          <w:szCs w:val="24"/>
          <w:lang w:val="it-IT"/>
        </w:rPr>
        <w:t xml:space="preserve"> =  </w:t>
      </w:r>
      <w:r w:rsidR="0050195B" w:rsidRPr="002B4F3E">
        <w:rPr>
          <w:color w:val="000000" w:themeColor="text1"/>
          <w:szCs w:val="24"/>
          <w:lang w:val="it-IT"/>
        </w:rPr>
        <w:t>1,</w:t>
      </w:r>
      <w:r w:rsidR="007323F7">
        <w:rPr>
          <w:color w:val="000000" w:themeColor="text1"/>
          <w:szCs w:val="24"/>
          <w:lang w:val="it-IT"/>
        </w:rPr>
        <w:t>5</w:t>
      </w:r>
      <w:r>
        <w:rPr>
          <w:color w:val="000000" w:themeColor="text1"/>
          <w:szCs w:val="24"/>
          <w:lang w:val="it-IT"/>
        </w:rPr>
        <w:t xml:space="preserve">                          </w:t>
      </w:r>
    </w:p>
    <w:p w:rsidR="00FC42EC" w:rsidRPr="002B4F3E" w:rsidRDefault="00FC42EC" w:rsidP="003271CA">
      <w:pPr>
        <w:tabs>
          <w:tab w:val="left" w:pos="1080"/>
        </w:tabs>
        <w:rPr>
          <w:color w:val="000000" w:themeColor="text1"/>
          <w:sz w:val="28"/>
          <w:szCs w:val="28"/>
        </w:rPr>
      </w:pPr>
      <w:r w:rsidRPr="002B4F3E">
        <w:rPr>
          <w:color w:val="000000" w:themeColor="text1"/>
          <w:sz w:val="28"/>
          <w:szCs w:val="28"/>
        </w:rPr>
        <w:t>.</w:t>
      </w:r>
    </w:p>
    <w:p w:rsidR="00FC42EC" w:rsidRPr="002B4F3E" w:rsidRDefault="00AE0B55" w:rsidP="00FC42EC">
      <w:pPr>
        <w:tabs>
          <w:tab w:val="left" w:pos="1080"/>
        </w:tabs>
        <w:rPr>
          <w:rFonts w:ascii="Arial" w:hAnsi="Arial" w:cs="Arial"/>
          <w:color w:val="000000" w:themeColor="text1"/>
          <w:sz w:val="24"/>
          <w:szCs w:val="24"/>
          <w:lang w:val="it-IT"/>
        </w:rPr>
      </w:pPr>
      <w:r w:rsidRPr="002B4F3E">
        <w:rPr>
          <w:b/>
          <w:color w:val="000000" w:themeColor="text1"/>
        </w:rPr>
        <w:t xml:space="preserve">   </w:t>
      </w:r>
      <w:r w:rsidR="00FC42EC" w:rsidRPr="002B4F3E">
        <w:rPr>
          <w:b/>
          <w:color w:val="000000" w:themeColor="text1"/>
        </w:rPr>
        <w:t xml:space="preserve">. </w:t>
      </w:r>
      <w:r w:rsidR="00FC42EC" w:rsidRPr="002B4F3E">
        <w:rPr>
          <w:rFonts w:ascii="Arial" w:hAnsi="Arial" w:cs="Arial"/>
          <w:color w:val="000000" w:themeColor="text1"/>
          <w:sz w:val="24"/>
          <w:szCs w:val="24"/>
          <w:lang w:val="it-IT"/>
        </w:rPr>
        <w:t xml:space="preserve">REGULI CU PRIVIRE LA AMPLASAREA DE PARCAJE, SPAŢII </w:t>
      </w:r>
      <w:r w:rsidR="00FC42EC" w:rsidRPr="002B4F3E">
        <w:rPr>
          <w:rFonts w:ascii="Arial" w:hAnsi="Arial" w:cs="Arial"/>
          <w:color w:val="000000" w:themeColor="text1"/>
          <w:sz w:val="24"/>
          <w:szCs w:val="24"/>
          <w:lang w:val="it-IT"/>
        </w:rPr>
        <w:tab/>
        <w:t>VERZI ŞI ÎMPREJMUIRI</w:t>
      </w:r>
    </w:p>
    <w:p w:rsidR="00FC42EC" w:rsidRPr="002B4F3E" w:rsidRDefault="00FC42EC" w:rsidP="00FC42EC">
      <w:pPr>
        <w:tabs>
          <w:tab w:val="left" w:pos="1080"/>
        </w:tabs>
        <w:ind w:left="180"/>
        <w:rPr>
          <w:b/>
          <w:color w:val="000000" w:themeColor="text1"/>
          <w:sz w:val="28"/>
          <w:szCs w:val="28"/>
          <w:u w:val="single"/>
        </w:rPr>
      </w:pPr>
    </w:p>
    <w:p w:rsidR="00FC42EC" w:rsidRDefault="0050195B" w:rsidP="00FC42EC">
      <w:pPr>
        <w:tabs>
          <w:tab w:val="left" w:pos="1080"/>
        </w:tabs>
        <w:ind w:left="180"/>
        <w:rPr>
          <w:color w:val="000000" w:themeColor="text1"/>
          <w:sz w:val="28"/>
          <w:szCs w:val="28"/>
        </w:rPr>
      </w:pPr>
      <w:r w:rsidRPr="002B4F3E">
        <w:rPr>
          <w:color w:val="000000" w:themeColor="text1"/>
          <w:sz w:val="28"/>
          <w:szCs w:val="28"/>
        </w:rPr>
        <w:lastRenderedPageBreak/>
        <w:t>Art.16</w:t>
      </w:r>
      <w:r w:rsidR="00FC42EC" w:rsidRPr="002B4F3E">
        <w:rPr>
          <w:color w:val="000000" w:themeColor="text1"/>
          <w:sz w:val="28"/>
          <w:szCs w:val="28"/>
        </w:rPr>
        <w:t>. Parcaje - Articolul 33 din R.G.U. aprobat cu HGR nr.525/1996 cu modificarile si completarile ulterioare</w:t>
      </w:r>
    </w:p>
    <w:p w:rsidR="006F0D5E" w:rsidRPr="006F0D5E" w:rsidRDefault="006F0D5E" w:rsidP="006F0D5E">
      <w:pPr>
        <w:tabs>
          <w:tab w:val="left" w:pos="1080"/>
        </w:tabs>
        <w:ind w:left="180"/>
      </w:pPr>
      <w:r>
        <w:rPr>
          <w:color w:val="000000" w:themeColor="text1"/>
          <w:sz w:val="28"/>
          <w:szCs w:val="28"/>
        </w:rPr>
        <w:tab/>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xml:space="preserve"> - Construcţii administrative</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a) câte un loc de parcare pentru 10-40 salariaţi;</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b) locuri de parcare suplimentare celor rezultate conform lit. a), după cum urmează:</w:t>
      </w:r>
    </w:p>
    <w:p w:rsidR="00FC42EC" w:rsidRPr="002B4F3E" w:rsidRDefault="006F0D5E" w:rsidP="006F0D5E">
      <w:pPr>
        <w:tabs>
          <w:tab w:val="left" w:pos="1080"/>
        </w:tabs>
        <w:rPr>
          <w:color w:val="000000" w:themeColor="text1"/>
          <w:sz w:val="28"/>
          <w:szCs w:val="28"/>
        </w:rPr>
      </w:pPr>
      <w:r w:rsidRPr="006F0D5E">
        <w:rPr>
          <w:color w:val="000000" w:themeColor="text1"/>
          <w:sz w:val="28"/>
          <w:szCs w:val="28"/>
        </w:rPr>
        <w:t>- Pentru construcţiile cupri</w:t>
      </w:r>
      <w:r w:rsidR="00FC4CA9">
        <w:rPr>
          <w:color w:val="000000" w:themeColor="text1"/>
          <w:sz w:val="28"/>
          <w:szCs w:val="28"/>
        </w:rPr>
        <w:t xml:space="preserve">nse în anexa nr. 1 la R.G.U. </w:t>
      </w:r>
      <w:r w:rsidRPr="006F0D5E">
        <w:rPr>
          <w:color w:val="000000" w:themeColor="text1"/>
          <w:sz w:val="28"/>
          <w:szCs w:val="28"/>
        </w:rPr>
        <w:t xml:space="preserve"> la pct. 1.1.11</w:t>
      </w:r>
      <w:r w:rsidR="00FC4CA9">
        <w:rPr>
          <w:color w:val="000000" w:themeColor="text1"/>
          <w:sz w:val="28"/>
          <w:szCs w:val="28"/>
        </w:rPr>
        <w:t xml:space="preserve"> </w:t>
      </w:r>
      <w:r w:rsidRPr="006F0D5E">
        <w:rPr>
          <w:color w:val="000000" w:themeColor="text1"/>
          <w:sz w:val="28"/>
          <w:szCs w:val="28"/>
        </w:rPr>
        <w:t>-</w:t>
      </w:r>
      <w:r w:rsidR="00FC4CA9">
        <w:rPr>
          <w:color w:val="000000" w:themeColor="text1"/>
          <w:sz w:val="28"/>
          <w:szCs w:val="28"/>
        </w:rPr>
        <w:t xml:space="preserve"> </w:t>
      </w:r>
      <w:r w:rsidRPr="006F0D5E">
        <w:rPr>
          <w:color w:val="000000" w:themeColor="text1"/>
          <w:sz w:val="28"/>
          <w:szCs w:val="28"/>
        </w:rPr>
        <w:t>1.1.13 vor fi prevăzute câte un loc de parcare pentru 10-30 salariaţi plus un spor de 20% pentru invitaţi.</w:t>
      </w:r>
    </w:p>
    <w:p w:rsidR="00FC4CA9" w:rsidRPr="006F0D5E" w:rsidRDefault="00FC4CA9" w:rsidP="00FC4CA9">
      <w:pPr>
        <w:tabs>
          <w:tab w:val="left" w:pos="1080"/>
        </w:tabs>
        <w:rPr>
          <w:color w:val="000000" w:themeColor="text1"/>
          <w:sz w:val="28"/>
          <w:szCs w:val="28"/>
        </w:rPr>
      </w:pPr>
      <w:r w:rsidRPr="006F0D5E">
        <w:rPr>
          <w:color w:val="000000" w:themeColor="text1"/>
          <w:sz w:val="28"/>
          <w:szCs w:val="28"/>
        </w:rPr>
        <w:t>- atunci când construcţiile cuprind săli de conferinţe şi alte spaţii destinate reuniunilor se vor prevedea 1-2 locuri de parcare pentru autocare.</w:t>
      </w:r>
    </w:p>
    <w:p w:rsidR="00FC42EC" w:rsidRDefault="00FC42EC" w:rsidP="00FC42EC">
      <w:pPr>
        <w:tabs>
          <w:tab w:val="left" w:pos="1080"/>
        </w:tabs>
        <w:rPr>
          <w:color w:val="000000" w:themeColor="text1"/>
          <w:sz w:val="28"/>
          <w:szCs w:val="28"/>
        </w:rPr>
      </w:pP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Construcţii comerciale</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Pentru construcţiile comerciale vor fi prevăzute locuri de parcare pentru clienţi, după cum urmează:</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un loc de parcare la 200 m2 suprafaţă desfăşurată a construcţiei pentru unităţi de până la 400 m2;</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un loc de parcare la 100 m2 suprafaţă desfăşurată a construcţiei pentru unităţi de 400-600 m2;</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un loc de parcare la 50 m2 suprafaţă desfăşurată a construcţiei pentru complexuri comerciale de 600-2.000 m2;</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un loc de parcare la 40 m2 suprafaţă desfăşurată a construcţiei pentru complexuri comerciale de peste 2.000 m2.</w:t>
      </w:r>
    </w:p>
    <w:p w:rsidR="006F0D5E" w:rsidRPr="006F0D5E" w:rsidRDefault="006F0D5E" w:rsidP="006F0D5E">
      <w:pPr>
        <w:tabs>
          <w:tab w:val="left" w:pos="1080"/>
        </w:tabs>
        <w:rPr>
          <w:color w:val="000000" w:themeColor="text1"/>
          <w:sz w:val="28"/>
          <w:szCs w:val="28"/>
        </w:rPr>
      </w:pPr>
      <w:r w:rsidRPr="006F0D5E">
        <w:rPr>
          <w:color w:val="000000" w:themeColor="text1"/>
          <w:sz w:val="28"/>
          <w:szCs w:val="28"/>
        </w:rPr>
        <w:t>- Pentru restaurante va fi prevăzut câte un loc de parcare la 5-10 locuri la masă.</w:t>
      </w:r>
    </w:p>
    <w:p w:rsidR="006F0D5E" w:rsidRDefault="006F0D5E" w:rsidP="006F0D5E">
      <w:pPr>
        <w:tabs>
          <w:tab w:val="left" w:pos="1080"/>
        </w:tabs>
        <w:rPr>
          <w:color w:val="000000" w:themeColor="text1"/>
          <w:sz w:val="28"/>
          <w:szCs w:val="28"/>
        </w:rPr>
      </w:pPr>
      <w:r w:rsidRPr="006F0D5E">
        <w:rPr>
          <w:color w:val="000000" w:themeColor="text1"/>
          <w:sz w:val="28"/>
          <w:szCs w:val="28"/>
        </w:rPr>
        <w:t xml:space="preserve"> - La acestea se vor adăuga spaţiile de parcare sau garare a vehiculelor proprii, care pot fi amplasate independent de parcajele clienţilor.</w:t>
      </w:r>
    </w:p>
    <w:p w:rsidR="006F0D5E" w:rsidRPr="002B4F3E" w:rsidRDefault="006F0D5E" w:rsidP="00FC42EC">
      <w:pPr>
        <w:tabs>
          <w:tab w:val="left" w:pos="1080"/>
        </w:tabs>
        <w:rPr>
          <w:color w:val="000000" w:themeColor="text1"/>
          <w:sz w:val="28"/>
          <w:szCs w:val="28"/>
        </w:rPr>
      </w:pPr>
    </w:p>
    <w:p w:rsidR="00FC42EC" w:rsidRPr="002B4F3E" w:rsidRDefault="0050195B" w:rsidP="00FC42EC">
      <w:pPr>
        <w:tabs>
          <w:tab w:val="left" w:pos="1080"/>
        </w:tabs>
        <w:rPr>
          <w:color w:val="000000" w:themeColor="text1"/>
          <w:sz w:val="28"/>
          <w:szCs w:val="28"/>
        </w:rPr>
      </w:pPr>
      <w:r w:rsidRPr="002B4F3E">
        <w:rPr>
          <w:color w:val="000000" w:themeColor="text1"/>
          <w:sz w:val="28"/>
          <w:szCs w:val="28"/>
        </w:rPr>
        <w:t>Art.17</w:t>
      </w:r>
      <w:r w:rsidR="00FC42EC" w:rsidRPr="002B4F3E">
        <w:rPr>
          <w:color w:val="000000" w:themeColor="text1"/>
          <w:sz w:val="28"/>
          <w:szCs w:val="28"/>
        </w:rPr>
        <w:t xml:space="preserve">. Spaţii verzi şi plantate - Articolul 34 din R.G.U. aprobat cu HGR </w:t>
      </w:r>
    </w:p>
    <w:p w:rsidR="00FC42EC" w:rsidRPr="002B4F3E" w:rsidRDefault="00FC42EC" w:rsidP="00FC42EC">
      <w:pPr>
        <w:tabs>
          <w:tab w:val="left" w:pos="1080"/>
        </w:tabs>
        <w:rPr>
          <w:color w:val="000000" w:themeColor="text1"/>
          <w:sz w:val="28"/>
          <w:szCs w:val="28"/>
        </w:rPr>
      </w:pPr>
      <w:r w:rsidRPr="002B4F3E">
        <w:rPr>
          <w:color w:val="000000" w:themeColor="text1"/>
          <w:sz w:val="28"/>
          <w:szCs w:val="28"/>
        </w:rPr>
        <w:t xml:space="preserve">          nr.525/1996 cu modificarile si completarile ulterioare</w:t>
      </w:r>
    </w:p>
    <w:p w:rsidR="0050195B" w:rsidRPr="00ED50AC" w:rsidRDefault="00ED50AC" w:rsidP="0050195B">
      <w:pPr>
        <w:pStyle w:val="BodyTextIndent3"/>
        <w:spacing w:line="240" w:lineRule="auto"/>
        <w:ind w:firstLine="810"/>
        <w:jc w:val="left"/>
        <w:rPr>
          <w:color w:val="000000" w:themeColor="text1"/>
          <w:szCs w:val="24"/>
          <w:lang w:val="it-IT"/>
        </w:rPr>
      </w:pPr>
      <w:r w:rsidRPr="00ED50AC">
        <w:rPr>
          <w:color w:val="000000" w:themeColor="text1"/>
          <w:szCs w:val="24"/>
          <w:lang w:val="it-IT"/>
        </w:rPr>
        <w:t xml:space="preserve">Se va respecta profilul stradal propus la str. Sos Vestului ce prevede ca pe o distanta de 5 ml de la aliniament se vor realiza spatii verzi de protectie </w:t>
      </w:r>
    </w:p>
    <w:p w:rsidR="00C137A2" w:rsidRPr="002B4F3E" w:rsidRDefault="00C137A2" w:rsidP="0050195B">
      <w:pPr>
        <w:pStyle w:val="BodyTextIndent3"/>
        <w:spacing w:line="240" w:lineRule="auto"/>
        <w:ind w:firstLine="810"/>
        <w:jc w:val="left"/>
        <w:rPr>
          <w:color w:val="000000" w:themeColor="text1"/>
          <w:szCs w:val="24"/>
          <w:lang w:val="it-IT"/>
        </w:rPr>
      </w:pPr>
      <w:r>
        <w:rPr>
          <w:color w:val="000000" w:themeColor="text1"/>
          <w:szCs w:val="24"/>
          <w:lang w:val="it-IT"/>
        </w:rPr>
        <w:t xml:space="preserve">Se vor asigura spatii verzi de protectie pe latura ce se invecineaza </w:t>
      </w:r>
      <w:r w:rsidR="007323F7">
        <w:rPr>
          <w:color w:val="000000" w:themeColor="text1"/>
          <w:szCs w:val="24"/>
          <w:lang w:val="it-IT"/>
        </w:rPr>
        <w:t>cu Soseaua Vestului si pe</w:t>
      </w:r>
      <w:r w:rsidR="007B7B23">
        <w:rPr>
          <w:color w:val="000000" w:themeColor="text1"/>
          <w:szCs w:val="24"/>
          <w:lang w:val="it-IT"/>
        </w:rPr>
        <w:t xml:space="preserve"> latura ce se invecineaza cu Spitalul de Boli Infectioase</w:t>
      </w:r>
    </w:p>
    <w:p w:rsidR="00FC42EC" w:rsidRPr="002B4F3E" w:rsidRDefault="00FC42EC" w:rsidP="00FC42EC">
      <w:pPr>
        <w:tabs>
          <w:tab w:val="left" w:pos="1080"/>
        </w:tabs>
        <w:ind w:left="720"/>
        <w:rPr>
          <w:color w:val="000000" w:themeColor="text1"/>
          <w:sz w:val="28"/>
          <w:szCs w:val="28"/>
        </w:rPr>
      </w:pPr>
    </w:p>
    <w:p w:rsidR="00FC42EC" w:rsidRPr="002B4F3E" w:rsidRDefault="00FC42EC" w:rsidP="00FC42EC">
      <w:pPr>
        <w:tabs>
          <w:tab w:val="left" w:pos="1080"/>
        </w:tabs>
        <w:rPr>
          <w:color w:val="000000" w:themeColor="text1"/>
          <w:sz w:val="28"/>
          <w:szCs w:val="28"/>
        </w:rPr>
      </w:pPr>
    </w:p>
    <w:p w:rsidR="00FC42EC" w:rsidRPr="002B4F3E" w:rsidRDefault="0050195B" w:rsidP="00FC42EC">
      <w:pPr>
        <w:tabs>
          <w:tab w:val="left" w:pos="1080"/>
        </w:tabs>
        <w:rPr>
          <w:color w:val="000000" w:themeColor="text1"/>
          <w:sz w:val="28"/>
          <w:szCs w:val="28"/>
        </w:rPr>
      </w:pPr>
      <w:r w:rsidRPr="002B4F3E">
        <w:rPr>
          <w:color w:val="000000" w:themeColor="text1"/>
          <w:sz w:val="28"/>
          <w:szCs w:val="28"/>
        </w:rPr>
        <w:t>Art.18</w:t>
      </w:r>
      <w:r w:rsidR="00FC42EC" w:rsidRPr="002B4F3E">
        <w:rPr>
          <w:color w:val="000000" w:themeColor="text1"/>
          <w:sz w:val="28"/>
          <w:szCs w:val="28"/>
        </w:rPr>
        <w:t>. Împrejmuiri - Articolul 35 din R.G.U.</w:t>
      </w:r>
    </w:p>
    <w:p w:rsidR="00FC42EC" w:rsidRPr="002B4F3E" w:rsidRDefault="00FC42EC" w:rsidP="00FC4CA9">
      <w:pPr>
        <w:rPr>
          <w:color w:val="000000" w:themeColor="text1"/>
          <w:sz w:val="28"/>
          <w:szCs w:val="28"/>
        </w:rPr>
      </w:pPr>
      <w:r w:rsidRPr="002B4F3E">
        <w:rPr>
          <w:color w:val="000000" w:themeColor="text1"/>
          <w:sz w:val="28"/>
          <w:szCs w:val="28"/>
        </w:rPr>
        <w:t>Este permisă autorizarea următoarelor categorii de împrejmuiri:</w:t>
      </w:r>
    </w:p>
    <w:p w:rsidR="00FC42EC" w:rsidRDefault="0050195B" w:rsidP="00FC4CA9">
      <w:pPr>
        <w:tabs>
          <w:tab w:val="left" w:pos="1080"/>
        </w:tabs>
        <w:rPr>
          <w:color w:val="000000" w:themeColor="text1"/>
          <w:sz w:val="28"/>
          <w:szCs w:val="28"/>
        </w:rPr>
      </w:pPr>
      <w:r w:rsidRPr="002B4F3E">
        <w:rPr>
          <w:color w:val="000000" w:themeColor="text1"/>
          <w:sz w:val="28"/>
          <w:szCs w:val="28"/>
        </w:rPr>
        <w:t>-</w:t>
      </w:r>
      <w:r w:rsidR="00FC4CA9">
        <w:rPr>
          <w:color w:val="000000" w:themeColor="text1"/>
          <w:sz w:val="28"/>
          <w:szCs w:val="28"/>
        </w:rPr>
        <w:t xml:space="preserve"> imprejmuirile </w:t>
      </w:r>
      <w:r w:rsidRPr="002B4F3E">
        <w:rPr>
          <w:color w:val="000000" w:themeColor="text1"/>
          <w:sz w:val="28"/>
          <w:szCs w:val="28"/>
        </w:rPr>
        <w:t xml:space="preserve"> </w:t>
      </w:r>
      <w:r w:rsidR="00FC4CA9">
        <w:rPr>
          <w:color w:val="000000" w:themeColor="text1"/>
          <w:sz w:val="28"/>
          <w:szCs w:val="28"/>
        </w:rPr>
        <w:t>amplasate catre strada vor avea h. max 1.2 m si vor fi dublate de jardiniere</w:t>
      </w:r>
    </w:p>
    <w:p w:rsidR="00FC4CA9" w:rsidRPr="002B4F3E" w:rsidRDefault="00FC4CA9" w:rsidP="00FC4CA9">
      <w:pPr>
        <w:tabs>
          <w:tab w:val="left" w:pos="1080"/>
        </w:tabs>
        <w:rPr>
          <w:color w:val="000000" w:themeColor="text1"/>
          <w:sz w:val="28"/>
          <w:szCs w:val="28"/>
        </w:rPr>
      </w:pPr>
      <w:r>
        <w:rPr>
          <w:color w:val="000000" w:themeColor="text1"/>
          <w:sz w:val="28"/>
          <w:szCs w:val="28"/>
        </w:rPr>
        <w:t>-</w:t>
      </w:r>
      <w:r w:rsidRPr="00FC4CA9">
        <w:rPr>
          <w:color w:val="000000" w:themeColor="text1"/>
          <w:sz w:val="28"/>
          <w:szCs w:val="28"/>
        </w:rPr>
        <w:t xml:space="preserve"> </w:t>
      </w:r>
      <w:r>
        <w:rPr>
          <w:color w:val="000000" w:themeColor="text1"/>
          <w:sz w:val="28"/>
          <w:szCs w:val="28"/>
        </w:rPr>
        <w:t xml:space="preserve">imprejmuirile </w:t>
      </w:r>
      <w:r w:rsidRPr="002B4F3E">
        <w:rPr>
          <w:color w:val="000000" w:themeColor="text1"/>
          <w:sz w:val="28"/>
          <w:szCs w:val="28"/>
        </w:rPr>
        <w:t xml:space="preserve"> </w:t>
      </w:r>
      <w:r>
        <w:rPr>
          <w:color w:val="000000" w:themeColor="text1"/>
          <w:sz w:val="28"/>
          <w:szCs w:val="28"/>
        </w:rPr>
        <w:t>amplasate pe limitele terenului ce nu se invecineaza cu o strada vor avea h.max 2.0 m .</w:t>
      </w:r>
    </w:p>
    <w:p w:rsidR="00FC42EC" w:rsidRPr="002B4F3E" w:rsidRDefault="00FC42EC" w:rsidP="006C760E">
      <w:pPr>
        <w:tabs>
          <w:tab w:val="left" w:pos="1080"/>
        </w:tabs>
        <w:rPr>
          <w:rFonts w:ascii="Arial" w:hAnsi="Arial" w:cs="Arial"/>
          <w:color w:val="000000" w:themeColor="text1"/>
          <w:sz w:val="24"/>
          <w:szCs w:val="24"/>
          <w:lang w:val="it-IT"/>
        </w:rPr>
      </w:pPr>
    </w:p>
    <w:p w:rsidR="00FC42EC" w:rsidRPr="002B4F3E" w:rsidRDefault="00FC42EC" w:rsidP="006C760E">
      <w:pPr>
        <w:tabs>
          <w:tab w:val="left" w:pos="1080"/>
        </w:tabs>
        <w:rPr>
          <w:rFonts w:ascii="Arial" w:hAnsi="Arial" w:cs="Arial"/>
          <w:color w:val="000000" w:themeColor="text1"/>
          <w:sz w:val="24"/>
          <w:szCs w:val="24"/>
          <w:lang w:val="it-IT"/>
        </w:rPr>
      </w:pPr>
    </w:p>
    <w:p w:rsidR="00247B0F" w:rsidRPr="002B4F3E" w:rsidRDefault="00247B0F" w:rsidP="00247B0F">
      <w:pPr>
        <w:pStyle w:val="BodyTextIndent3"/>
        <w:spacing w:line="240" w:lineRule="auto"/>
        <w:ind w:left="450" w:firstLine="0"/>
        <w:rPr>
          <w:color w:val="000000" w:themeColor="text1"/>
          <w:lang w:val="ro-RO"/>
        </w:rPr>
      </w:pPr>
    </w:p>
    <w:p w:rsidR="00645F16" w:rsidRPr="002B4F3E" w:rsidRDefault="00645F16" w:rsidP="00247B0F">
      <w:pPr>
        <w:pStyle w:val="BodyTextIndent3"/>
        <w:spacing w:line="240" w:lineRule="auto"/>
        <w:ind w:left="450" w:firstLine="0"/>
        <w:rPr>
          <w:color w:val="000000" w:themeColor="text1"/>
          <w:lang w:val="ro-RO"/>
        </w:rPr>
      </w:pPr>
    </w:p>
    <w:p w:rsidR="00AF6CA7" w:rsidRPr="002B4F3E" w:rsidRDefault="00AF6CA7" w:rsidP="00243771">
      <w:pPr>
        <w:autoSpaceDE w:val="0"/>
        <w:autoSpaceDN w:val="0"/>
        <w:adjustRightInd w:val="0"/>
        <w:ind w:firstLine="450"/>
        <w:rPr>
          <w:rFonts w:ascii="Arial" w:hAnsi="Arial" w:cs="Arial"/>
          <w:color w:val="000000" w:themeColor="text1"/>
          <w:sz w:val="24"/>
          <w:szCs w:val="24"/>
          <w:lang w:val="en-US"/>
        </w:rPr>
      </w:pPr>
    </w:p>
    <w:p w:rsidR="006820AF" w:rsidRPr="002B4F3E" w:rsidRDefault="006820AF" w:rsidP="00243771">
      <w:pPr>
        <w:autoSpaceDE w:val="0"/>
        <w:autoSpaceDN w:val="0"/>
        <w:adjustRightInd w:val="0"/>
        <w:ind w:firstLine="450"/>
        <w:rPr>
          <w:rFonts w:ascii="Arial" w:hAnsi="Arial" w:cs="Arial"/>
          <w:color w:val="000000" w:themeColor="text1"/>
          <w:sz w:val="24"/>
          <w:szCs w:val="24"/>
          <w:lang w:val="en-US"/>
        </w:rPr>
      </w:pPr>
    </w:p>
    <w:p w:rsidR="0034262C" w:rsidRPr="002B4F3E" w:rsidRDefault="0034262C" w:rsidP="005072D3">
      <w:pPr>
        <w:pStyle w:val="BodyTextIndent3"/>
        <w:spacing w:line="240" w:lineRule="auto"/>
        <w:ind w:left="4189" w:firstLine="1765"/>
        <w:rPr>
          <w:b/>
          <w:bCs/>
          <w:color w:val="000000" w:themeColor="text1"/>
          <w:szCs w:val="24"/>
          <w:lang w:val="ro-RO"/>
        </w:rPr>
      </w:pPr>
      <w:r w:rsidRPr="002B4F3E">
        <w:rPr>
          <w:b/>
          <w:bCs/>
          <w:color w:val="000000" w:themeColor="text1"/>
          <w:szCs w:val="24"/>
          <w:lang w:val="ro-RO"/>
        </w:rPr>
        <w:t>Î N T O C M I T</w:t>
      </w:r>
    </w:p>
    <w:p w:rsidR="0034262C" w:rsidRPr="004F1AA7" w:rsidRDefault="0034262C" w:rsidP="005072D3">
      <w:pPr>
        <w:pStyle w:val="BodyTextIndent3"/>
        <w:spacing w:line="240" w:lineRule="auto"/>
        <w:ind w:left="3469" w:firstLine="1765"/>
        <w:rPr>
          <w:b/>
          <w:bCs/>
          <w:szCs w:val="24"/>
          <w:lang w:val="ro-RO"/>
        </w:rPr>
      </w:pPr>
      <w:r w:rsidRPr="002B4F3E">
        <w:rPr>
          <w:b/>
          <w:bCs/>
          <w:color w:val="000000" w:themeColor="text1"/>
          <w:szCs w:val="24"/>
          <w:lang w:val="ro-RO"/>
        </w:rPr>
        <w:lastRenderedPageBreak/>
        <w:t>Arh. BOGDAN GEORGES</w:t>
      </w:r>
      <w:r w:rsidRPr="004F1AA7">
        <w:rPr>
          <w:b/>
          <w:bCs/>
          <w:szCs w:val="24"/>
          <w:lang w:val="ro-RO"/>
        </w:rPr>
        <w:t>CU</w:t>
      </w:r>
    </w:p>
    <w:sectPr w:rsidR="0034262C" w:rsidRPr="004F1AA7" w:rsidSect="00356AFB">
      <w:headerReference w:type="even" r:id="rId13"/>
      <w:pgSz w:w="12240" w:h="15840" w:code="1"/>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0AC" w:rsidRDefault="00ED50AC">
      <w:r>
        <w:separator/>
      </w:r>
    </w:p>
  </w:endnote>
  <w:endnote w:type="continuationSeparator" w:id="0">
    <w:p w:rsidR="00ED50AC" w:rsidRDefault="00ED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0AC" w:rsidRDefault="00ED50AC">
      <w:r>
        <w:separator/>
      </w:r>
    </w:p>
  </w:footnote>
  <w:footnote w:type="continuationSeparator" w:id="0">
    <w:p w:rsidR="00ED50AC" w:rsidRDefault="00ED5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AC" w:rsidRDefault="00ED50AC">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D50AC" w:rsidRDefault="00ED50AC">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2">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3">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4">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6">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9">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1">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5">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8">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1">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2">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3">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8">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9">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3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1">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2">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3F2517E"/>
    <w:multiLevelType w:val="hybridMultilevel"/>
    <w:tmpl w:val="185CFE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4">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5">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1"/>
  </w:num>
  <w:num w:numId="3">
    <w:abstractNumId w:val="26"/>
  </w:num>
  <w:num w:numId="4">
    <w:abstractNumId w:val="13"/>
  </w:num>
  <w:num w:numId="5">
    <w:abstractNumId w:val="22"/>
  </w:num>
  <w:num w:numId="6">
    <w:abstractNumId w:val="39"/>
  </w:num>
  <w:num w:numId="7">
    <w:abstractNumId w:val="27"/>
  </w:num>
  <w:num w:numId="8">
    <w:abstractNumId w:val="8"/>
  </w:num>
  <w:num w:numId="9">
    <w:abstractNumId w:val="17"/>
  </w:num>
  <w:num w:numId="10">
    <w:abstractNumId w:val="18"/>
  </w:num>
  <w:num w:numId="11">
    <w:abstractNumId w:val="10"/>
  </w:num>
  <w:num w:numId="12">
    <w:abstractNumId w:val="4"/>
  </w:num>
  <w:num w:numId="13">
    <w:abstractNumId w:val="38"/>
  </w:num>
  <w:num w:numId="14">
    <w:abstractNumId w:val="32"/>
  </w:num>
  <w:num w:numId="15">
    <w:abstractNumId w:val="33"/>
  </w:num>
  <w:num w:numId="16">
    <w:abstractNumId w:val="30"/>
  </w:num>
  <w:num w:numId="17">
    <w:abstractNumId w:val="44"/>
  </w:num>
  <w:num w:numId="18">
    <w:abstractNumId w:val="21"/>
  </w:num>
  <w:num w:numId="19">
    <w:abstractNumId w:val="43"/>
  </w:num>
  <w:num w:numId="20">
    <w:abstractNumId w:val="7"/>
  </w:num>
  <w:num w:numId="21">
    <w:abstractNumId w:val="23"/>
  </w:num>
  <w:num w:numId="22">
    <w:abstractNumId w:val="12"/>
  </w:num>
  <w:num w:numId="23">
    <w:abstractNumId w:val="9"/>
  </w:num>
  <w:num w:numId="24">
    <w:abstractNumId w:val="15"/>
  </w:num>
  <w:num w:numId="25">
    <w:abstractNumId w:val="41"/>
  </w:num>
  <w:num w:numId="26">
    <w:abstractNumId w:val="45"/>
  </w:num>
  <w:num w:numId="27">
    <w:abstractNumId w:val="11"/>
  </w:num>
  <w:num w:numId="28">
    <w:abstractNumId w:val="16"/>
  </w:num>
  <w:num w:numId="29">
    <w:abstractNumId w:val="5"/>
  </w:num>
  <w:num w:numId="30">
    <w:abstractNumId w:val="28"/>
  </w:num>
  <w:num w:numId="31">
    <w:abstractNumId w:val="19"/>
  </w:num>
  <w:num w:numId="32">
    <w:abstractNumId w:val="24"/>
  </w:num>
  <w:num w:numId="33">
    <w:abstractNumId w:val="25"/>
  </w:num>
  <w:num w:numId="34">
    <w:abstractNumId w:val="34"/>
  </w:num>
  <w:num w:numId="35">
    <w:abstractNumId w:val="6"/>
  </w:num>
  <w:num w:numId="36">
    <w:abstractNumId w:val="35"/>
  </w:num>
  <w:num w:numId="37">
    <w:abstractNumId w:val="36"/>
  </w:num>
  <w:num w:numId="38">
    <w:abstractNumId w:val="40"/>
  </w:num>
  <w:num w:numId="39">
    <w:abstractNumId w:val="0"/>
    <w:lvlOverride w:ilvl="0">
      <w:lvl w:ilvl="0">
        <w:numFmt w:val="bullet"/>
        <w:lvlText w:val="-"/>
        <w:legacy w:legacy="1" w:legacySpace="120" w:legacyIndent="720"/>
        <w:lvlJc w:val="left"/>
      </w:lvl>
    </w:lvlOverride>
  </w:num>
  <w:num w:numId="40">
    <w:abstractNumId w:val="29"/>
  </w:num>
  <w:num w:numId="41">
    <w:abstractNumId w:val="14"/>
  </w:num>
  <w:num w:numId="42">
    <w:abstractNumId w:val="20"/>
  </w:num>
  <w:num w:numId="43">
    <w:abstractNumId w:val="42"/>
  </w:num>
  <w:num w:numId="44">
    <w:abstractNumId w:val="1"/>
  </w:num>
  <w:num w:numId="45">
    <w:abstractNumId w:val="3"/>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385C"/>
    <w:rsid w:val="0001728C"/>
    <w:rsid w:val="000309F9"/>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D55CD"/>
    <w:rsid w:val="000D5C45"/>
    <w:rsid w:val="000E14CE"/>
    <w:rsid w:val="000E6146"/>
    <w:rsid w:val="000F26A1"/>
    <w:rsid w:val="00105CFC"/>
    <w:rsid w:val="0011106D"/>
    <w:rsid w:val="00113953"/>
    <w:rsid w:val="00116209"/>
    <w:rsid w:val="00117182"/>
    <w:rsid w:val="001207DD"/>
    <w:rsid w:val="00134FE4"/>
    <w:rsid w:val="00136DA6"/>
    <w:rsid w:val="0014516B"/>
    <w:rsid w:val="001457D0"/>
    <w:rsid w:val="00155213"/>
    <w:rsid w:val="001977EE"/>
    <w:rsid w:val="001A269B"/>
    <w:rsid w:val="001A5BBF"/>
    <w:rsid w:val="001B122F"/>
    <w:rsid w:val="001D0330"/>
    <w:rsid w:val="001D1338"/>
    <w:rsid w:val="001D2E92"/>
    <w:rsid w:val="001D306D"/>
    <w:rsid w:val="001E4C15"/>
    <w:rsid w:val="001E6902"/>
    <w:rsid w:val="001E73CE"/>
    <w:rsid w:val="001E7BC1"/>
    <w:rsid w:val="001F3F16"/>
    <w:rsid w:val="001F60E6"/>
    <w:rsid w:val="001F6F16"/>
    <w:rsid w:val="001F6FB7"/>
    <w:rsid w:val="001F75E5"/>
    <w:rsid w:val="00211D9F"/>
    <w:rsid w:val="002148E4"/>
    <w:rsid w:val="00214AAE"/>
    <w:rsid w:val="002310EE"/>
    <w:rsid w:val="0023168E"/>
    <w:rsid w:val="00234590"/>
    <w:rsid w:val="002411F0"/>
    <w:rsid w:val="00243771"/>
    <w:rsid w:val="00243773"/>
    <w:rsid w:val="00247B0F"/>
    <w:rsid w:val="00260BB7"/>
    <w:rsid w:val="00264949"/>
    <w:rsid w:val="00266C70"/>
    <w:rsid w:val="00266FA9"/>
    <w:rsid w:val="002701F6"/>
    <w:rsid w:val="00274C7E"/>
    <w:rsid w:val="00282AB7"/>
    <w:rsid w:val="00296503"/>
    <w:rsid w:val="002A29A4"/>
    <w:rsid w:val="002A50AC"/>
    <w:rsid w:val="002A75AF"/>
    <w:rsid w:val="002B1FEB"/>
    <w:rsid w:val="002B4F3E"/>
    <w:rsid w:val="002B5A8C"/>
    <w:rsid w:val="002C5EE4"/>
    <w:rsid w:val="002C68F5"/>
    <w:rsid w:val="002E070A"/>
    <w:rsid w:val="002F38B1"/>
    <w:rsid w:val="003005D2"/>
    <w:rsid w:val="00301B36"/>
    <w:rsid w:val="00314B6F"/>
    <w:rsid w:val="00322DE3"/>
    <w:rsid w:val="0032552B"/>
    <w:rsid w:val="003271CA"/>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C5816"/>
    <w:rsid w:val="003D527C"/>
    <w:rsid w:val="003D64BA"/>
    <w:rsid w:val="003D75D2"/>
    <w:rsid w:val="003E1C2A"/>
    <w:rsid w:val="003F0B88"/>
    <w:rsid w:val="003F2814"/>
    <w:rsid w:val="00406C50"/>
    <w:rsid w:val="00410DFD"/>
    <w:rsid w:val="00415181"/>
    <w:rsid w:val="0041657C"/>
    <w:rsid w:val="0041770D"/>
    <w:rsid w:val="00420FE2"/>
    <w:rsid w:val="0042670F"/>
    <w:rsid w:val="004278B9"/>
    <w:rsid w:val="004470E6"/>
    <w:rsid w:val="004531FC"/>
    <w:rsid w:val="00453925"/>
    <w:rsid w:val="00456F1E"/>
    <w:rsid w:val="0045724D"/>
    <w:rsid w:val="0049099A"/>
    <w:rsid w:val="004A3272"/>
    <w:rsid w:val="004C433D"/>
    <w:rsid w:val="004D10B5"/>
    <w:rsid w:val="004E09E8"/>
    <w:rsid w:val="004E1C48"/>
    <w:rsid w:val="004F1AA7"/>
    <w:rsid w:val="0050195B"/>
    <w:rsid w:val="00505E3E"/>
    <w:rsid w:val="005070F8"/>
    <w:rsid w:val="005072D3"/>
    <w:rsid w:val="00510FFE"/>
    <w:rsid w:val="00513F4E"/>
    <w:rsid w:val="00515C12"/>
    <w:rsid w:val="0053786D"/>
    <w:rsid w:val="00541B41"/>
    <w:rsid w:val="00541EEF"/>
    <w:rsid w:val="00544ADB"/>
    <w:rsid w:val="00546731"/>
    <w:rsid w:val="00547B57"/>
    <w:rsid w:val="00562E07"/>
    <w:rsid w:val="00567B46"/>
    <w:rsid w:val="00575A66"/>
    <w:rsid w:val="00583303"/>
    <w:rsid w:val="00586D85"/>
    <w:rsid w:val="005A510D"/>
    <w:rsid w:val="005A76BA"/>
    <w:rsid w:val="005B4422"/>
    <w:rsid w:val="005C0296"/>
    <w:rsid w:val="005C6718"/>
    <w:rsid w:val="005D0A4F"/>
    <w:rsid w:val="005E059E"/>
    <w:rsid w:val="005E3577"/>
    <w:rsid w:val="005E5550"/>
    <w:rsid w:val="005F02D7"/>
    <w:rsid w:val="005F1422"/>
    <w:rsid w:val="0060548D"/>
    <w:rsid w:val="00610107"/>
    <w:rsid w:val="00612EB7"/>
    <w:rsid w:val="0061471B"/>
    <w:rsid w:val="00633BB1"/>
    <w:rsid w:val="00633C16"/>
    <w:rsid w:val="00635267"/>
    <w:rsid w:val="0063609D"/>
    <w:rsid w:val="00642484"/>
    <w:rsid w:val="00645F16"/>
    <w:rsid w:val="00660694"/>
    <w:rsid w:val="0066313F"/>
    <w:rsid w:val="006820AF"/>
    <w:rsid w:val="006841F7"/>
    <w:rsid w:val="0068437C"/>
    <w:rsid w:val="00694DBB"/>
    <w:rsid w:val="00697855"/>
    <w:rsid w:val="006A0498"/>
    <w:rsid w:val="006A10B6"/>
    <w:rsid w:val="006B1D90"/>
    <w:rsid w:val="006B762C"/>
    <w:rsid w:val="006C760E"/>
    <w:rsid w:val="006D1537"/>
    <w:rsid w:val="006D6768"/>
    <w:rsid w:val="006E7517"/>
    <w:rsid w:val="006F0D5E"/>
    <w:rsid w:val="006F2713"/>
    <w:rsid w:val="007033EA"/>
    <w:rsid w:val="00711B52"/>
    <w:rsid w:val="00712591"/>
    <w:rsid w:val="007126F2"/>
    <w:rsid w:val="00714FCB"/>
    <w:rsid w:val="0072125D"/>
    <w:rsid w:val="00721A13"/>
    <w:rsid w:val="00722CA2"/>
    <w:rsid w:val="00726D45"/>
    <w:rsid w:val="00726F80"/>
    <w:rsid w:val="00726F93"/>
    <w:rsid w:val="00727EC7"/>
    <w:rsid w:val="007323F7"/>
    <w:rsid w:val="0073407F"/>
    <w:rsid w:val="007401FF"/>
    <w:rsid w:val="00741230"/>
    <w:rsid w:val="0075426D"/>
    <w:rsid w:val="0076114C"/>
    <w:rsid w:val="00770D85"/>
    <w:rsid w:val="0077323A"/>
    <w:rsid w:val="00781ECB"/>
    <w:rsid w:val="0078773D"/>
    <w:rsid w:val="00787B65"/>
    <w:rsid w:val="00792CFC"/>
    <w:rsid w:val="007971D7"/>
    <w:rsid w:val="007B7B23"/>
    <w:rsid w:val="007D3C57"/>
    <w:rsid w:val="007F4C8D"/>
    <w:rsid w:val="007F6647"/>
    <w:rsid w:val="00806E4D"/>
    <w:rsid w:val="00811591"/>
    <w:rsid w:val="008141BD"/>
    <w:rsid w:val="00816124"/>
    <w:rsid w:val="008179BC"/>
    <w:rsid w:val="00825D2E"/>
    <w:rsid w:val="00826958"/>
    <w:rsid w:val="008426CD"/>
    <w:rsid w:val="00851B31"/>
    <w:rsid w:val="008538EA"/>
    <w:rsid w:val="00854443"/>
    <w:rsid w:val="00856586"/>
    <w:rsid w:val="00865C8C"/>
    <w:rsid w:val="00871778"/>
    <w:rsid w:val="00876351"/>
    <w:rsid w:val="00877918"/>
    <w:rsid w:val="008977F9"/>
    <w:rsid w:val="008A3BA2"/>
    <w:rsid w:val="008A435A"/>
    <w:rsid w:val="008A510D"/>
    <w:rsid w:val="008A7083"/>
    <w:rsid w:val="008B3AD0"/>
    <w:rsid w:val="008C02C5"/>
    <w:rsid w:val="008C10A1"/>
    <w:rsid w:val="008D44BC"/>
    <w:rsid w:val="008E26F8"/>
    <w:rsid w:val="008E3B9D"/>
    <w:rsid w:val="008F2A3A"/>
    <w:rsid w:val="008F2BFC"/>
    <w:rsid w:val="008F3725"/>
    <w:rsid w:val="008F4981"/>
    <w:rsid w:val="00904403"/>
    <w:rsid w:val="0093013F"/>
    <w:rsid w:val="00934660"/>
    <w:rsid w:val="009452EC"/>
    <w:rsid w:val="009558A2"/>
    <w:rsid w:val="0096764E"/>
    <w:rsid w:val="0097021E"/>
    <w:rsid w:val="00984CCC"/>
    <w:rsid w:val="009917D1"/>
    <w:rsid w:val="009927C8"/>
    <w:rsid w:val="00993C87"/>
    <w:rsid w:val="009A05CD"/>
    <w:rsid w:val="009A2481"/>
    <w:rsid w:val="009B54F0"/>
    <w:rsid w:val="009B7B6F"/>
    <w:rsid w:val="009C5355"/>
    <w:rsid w:val="009D0450"/>
    <w:rsid w:val="009D1BF6"/>
    <w:rsid w:val="009D725A"/>
    <w:rsid w:val="009E379E"/>
    <w:rsid w:val="009E7586"/>
    <w:rsid w:val="00A036F6"/>
    <w:rsid w:val="00A126DB"/>
    <w:rsid w:val="00A2016F"/>
    <w:rsid w:val="00A2300B"/>
    <w:rsid w:val="00A3141F"/>
    <w:rsid w:val="00A32776"/>
    <w:rsid w:val="00A472A6"/>
    <w:rsid w:val="00A50DF7"/>
    <w:rsid w:val="00A542BE"/>
    <w:rsid w:val="00A632CC"/>
    <w:rsid w:val="00A64E7B"/>
    <w:rsid w:val="00A742F5"/>
    <w:rsid w:val="00A812FD"/>
    <w:rsid w:val="00A94C38"/>
    <w:rsid w:val="00A978AA"/>
    <w:rsid w:val="00AA5449"/>
    <w:rsid w:val="00AB05F6"/>
    <w:rsid w:val="00AB2256"/>
    <w:rsid w:val="00AB66D8"/>
    <w:rsid w:val="00AC12CD"/>
    <w:rsid w:val="00AC16C0"/>
    <w:rsid w:val="00AC1902"/>
    <w:rsid w:val="00AC59C8"/>
    <w:rsid w:val="00AC6E88"/>
    <w:rsid w:val="00AD5D61"/>
    <w:rsid w:val="00AE0B55"/>
    <w:rsid w:val="00AF6ABC"/>
    <w:rsid w:val="00AF6CA7"/>
    <w:rsid w:val="00AF6F4A"/>
    <w:rsid w:val="00AF7EBC"/>
    <w:rsid w:val="00B01841"/>
    <w:rsid w:val="00B04CC3"/>
    <w:rsid w:val="00B0522C"/>
    <w:rsid w:val="00B07796"/>
    <w:rsid w:val="00B16BA3"/>
    <w:rsid w:val="00B17481"/>
    <w:rsid w:val="00B254CE"/>
    <w:rsid w:val="00B302D6"/>
    <w:rsid w:val="00B330EF"/>
    <w:rsid w:val="00B354E5"/>
    <w:rsid w:val="00B47DE8"/>
    <w:rsid w:val="00B553AA"/>
    <w:rsid w:val="00B64883"/>
    <w:rsid w:val="00B66B3D"/>
    <w:rsid w:val="00B678BB"/>
    <w:rsid w:val="00B724B9"/>
    <w:rsid w:val="00B803BB"/>
    <w:rsid w:val="00B8258A"/>
    <w:rsid w:val="00B8481D"/>
    <w:rsid w:val="00BA4866"/>
    <w:rsid w:val="00BA58B6"/>
    <w:rsid w:val="00BA6819"/>
    <w:rsid w:val="00BC4383"/>
    <w:rsid w:val="00BD5B28"/>
    <w:rsid w:val="00BD652B"/>
    <w:rsid w:val="00BD734F"/>
    <w:rsid w:val="00BD7AC6"/>
    <w:rsid w:val="00BE7DC2"/>
    <w:rsid w:val="00BF371F"/>
    <w:rsid w:val="00C029B6"/>
    <w:rsid w:val="00C054A0"/>
    <w:rsid w:val="00C0740B"/>
    <w:rsid w:val="00C07DCE"/>
    <w:rsid w:val="00C137A2"/>
    <w:rsid w:val="00C13AEA"/>
    <w:rsid w:val="00C2106E"/>
    <w:rsid w:val="00C27926"/>
    <w:rsid w:val="00C3075C"/>
    <w:rsid w:val="00C334DD"/>
    <w:rsid w:val="00C36E94"/>
    <w:rsid w:val="00C412F9"/>
    <w:rsid w:val="00C42828"/>
    <w:rsid w:val="00C47A48"/>
    <w:rsid w:val="00C65AF0"/>
    <w:rsid w:val="00C7155E"/>
    <w:rsid w:val="00C73327"/>
    <w:rsid w:val="00C74EC0"/>
    <w:rsid w:val="00C8176C"/>
    <w:rsid w:val="00C82C14"/>
    <w:rsid w:val="00C84DC1"/>
    <w:rsid w:val="00C94F70"/>
    <w:rsid w:val="00CB75FD"/>
    <w:rsid w:val="00CD04E9"/>
    <w:rsid w:val="00CD7A58"/>
    <w:rsid w:val="00CE2125"/>
    <w:rsid w:val="00CE3F6D"/>
    <w:rsid w:val="00CE49BB"/>
    <w:rsid w:val="00CE5F7D"/>
    <w:rsid w:val="00D10CE2"/>
    <w:rsid w:val="00D11232"/>
    <w:rsid w:val="00D221DA"/>
    <w:rsid w:val="00D27F2F"/>
    <w:rsid w:val="00D456F3"/>
    <w:rsid w:val="00D45D16"/>
    <w:rsid w:val="00D46B9A"/>
    <w:rsid w:val="00D502A0"/>
    <w:rsid w:val="00D5346C"/>
    <w:rsid w:val="00D566C2"/>
    <w:rsid w:val="00D57F51"/>
    <w:rsid w:val="00D64BB3"/>
    <w:rsid w:val="00D846FA"/>
    <w:rsid w:val="00DA2BA2"/>
    <w:rsid w:val="00DA4428"/>
    <w:rsid w:val="00DC4C07"/>
    <w:rsid w:val="00DD5B92"/>
    <w:rsid w:val="00DD67ED"/>
    <w:rsid w:val="00DD6ECC"/>
    <w:rsid w:val="00DF3230"/>
    <w:rsid w:val="00DF3401"/>
    <w:rsid w:val="00DF41E3"/>
    <w:rsid w:val="00E00577"/>
    <w:rsid w:val="00E02EF1"/>
    <w:rsid w:val="00E07032"/>
    <w:rsid w:val="00E379A3"/>
    <w:rsid w:val="00E44E34"/>
    <w:rsid w:val="00E4733B"/>
    <w:rsid w:val="00E52334"/>
    <w:rsid w:val="00E53887"/>
    <w:rsid w:val="00E607ED"/>
    <w:rsid w:val="00E66594"/>
    <w:rsid w:val="00E67F9C"/>
    <w:rsid w:val="00E778BE"/>
    <w:rsid w:val="00E77E40"/>
    <w:rsid w:val="00E809EF"/>
    <w:rsid w:val="00E97A5B"/>
    <w:rsid w:val="00EA1A49"/>
    <w:rsid w:val="00EB08AF"/>
    <w:rsid w:val="00EB248B"/>
    <w:rsid w:val="00EB4E2F"/>
    <w:rsid w:val="00ED408B"/>
    <w:rsid w:val="00ED50AC"/>
    <w:rsid w:val="00EE3959"/>
    <w:rsid w:val="00EF6C99"/>
    <w:rsid w:val="00F1032F"/>
    <w:rsid w:val="00F10DEE"/>
    <w:rsid w:val="00F238A1"/>
    <w:rsid w:val="00F249BC"/>
    <w:rsid w:val="00F301D4"/>
    <w:rsid w:val="00F35B86"/>
    <w:rsid w:val="00F5465B"/>
    <w:rsid w:val="00F60D0D"/>
    <w:rsid w:val="00F80792"/>
    <w:rsid w:val="00F84E5C"/>
    <w:rsid w:val="00F95A35"/>
    <w:rsid w:val="00F95E9F"/>
    <w:rsid w:val="00FB15E6"/>
    <w:rsid w:val="00FB7762"/>
    <w:rsid w:val="00FC2051"/>
    <w:rsid w:val="00FC42EC"/>
    <w:rsid w:val="00FC4CA9"/>
    <w:rsid w:val="00FC6DB0"/>
    <w:rsid w:val="00FD3497"/>
    <w:rsid w:val="00FE19D3"/>
    <w:rsid w:val="00FE34DD"/>
    <w:rsid w:val="00FE4103"/>
    <w:rsid w:val="00FE47A4"/>
    <w:rsid w:val="00FE7512"/>
    <w:rsid w:val="00FF4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99"/>
    <w:qFormat/>
    <w:rsid w:val="00373180"/>
    <w:pPr>
      <w:ind w:left="720"/>
      <w:contextualSpacing/>
    </w:pPr>
  </w:style>
  <w:style w:type="paragraph" w:styleId="BalloonText">
    <w:name w:val="Balloon Text"/>
    <w:basedOn w:val="Normal"/>
    <w:link w:val="BalloonTextChar"/>
    <w:rsid w:val="002B4F3E"/>
    <w:rPr>
      <w:rFonts w:ascii="Tahoma" w:hAnsi="Tahoma" w:cs="Tahoma"/>
      <w:sz w:val="16"/>
      <w:szCs w:val="16"/>
    </w:rPr>
  </w:style>
  <w:style w:type="character" w:customStyle="1" w:styleId="BalloonTextChar">
    <w:name w:val="Balloon Text Char"/>
    <w:basedOn w:val="DefaultParagraphFont"/>
    <w:link w:val="BalloonText"/>
    <w:rsid w:val="002B4F3E"/>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99"/>
    <w:qFormat/>
    <w:rsid w:val="00373180"/>
    <w:pPr>
      <w:ind w:left="720"/>
      <w:contextualSpacing/>
    </w:pPr>
  </w:style>
  <w:style w:type="paragraph" w:styleId="BalloonText">
    <w:name w:val="Balloon Text"/>
    <w:basedOn w:val="Normal"/>
    <w:link w:val="BalloonTextChar"/>
    <w:rsid w:val="002B4F3E"/>
    <w:rPr>
      <w:rFonts w:ascii="Tahoma" w:hAnsi="Tahoma" w:cs="Tahoma"/>
      <w:sz w:val="16"/>
      <w:szCs w:val="16"/>
    </w:rPr>
  </w:style>
  <w:style w:type="character" w:customStyle="1" w:styleId="BalloonTextChar">
    <w:name w:val="Balloon Text Char"/>
    <w:basedOn w:val="DefaultParagraphFont"/>
    <w:link w:val="BalloonText"/>
    <w:rsid w:val="002B4F3E"/>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046C5-4DC9-4863-8873-AF9B721F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1616</Words>
  <Characters>9766</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11360</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5</cp:revision>
  <cp:lastPrinted>2017-09-27T08:38:00Z</cp:lastPrinted>
  <dcterms:created xsi:type="dcterms:W3CDTF">2017-09-27T09:28:00Z</dcterms:created>
  <dcterms:modified xsi:type="dcterms:W3CDTF">2017-10-16T12:59:00Z</dcterms:modified>
</cp:coreProperties>
</file>